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commentsIds.xml" ContentType="application/vnd.openxmlformats-officedocument.wordprocessingml.commentsId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commentsExtended.xml" ContentType="application/vnd.openxmlformats-officedocument.wordprocessingml.commentsExtended+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8FB9E" w14:textId="2E562AA9" w:rsidR="5A7662C4" w:rsidRDefault="5A7662C4" w:rsidP="00972BC6">
      <w:pPr>
        <w:pStyle w:val="Heading1"/>
      </w:pPr>
      <w:r>
        <w:t>Implementation tool</w:t>
      </w:r>
      <w:r w:rsidR="33D5EDAE">
        <w:t xml:space="preserve"> –</w:t>
      </w:r>
      <w:r w:rsidR="6A8EA113">
        <w:t xml:space="preserve"> </w:t>
      </w:r>
      <w:r w:rsidR="004B5F90">
        <w:t xml:space="preserve">supporting </w:t>
      </w:r>
      <w:r>
        <w:t xml:space="preserve">goal </w:t>
      </w:r>
      <w:proofErr w:type="gramStart"/>
      <w:r>
        <w:t>setting</w:t>
      </w:r>
      <w:proofErr w:type="gramEnd"/>
    </w:p>
    <w:p w14:paraId="1227B7E9" w14:textId="2BF0C59E" w:rsidR="002F361A" w:rsidRDefault="002F361A" w:rsidP="002F361A">
      <w:pPr>
        <w:pStyle w:val="FeatureBox3"/>
      </w:pPr>
      <w:r>
        <w:rPr>
          <w:rStyle w:val="normaltextrun"/>
          <w:color w:val="000000"/>
          <w:shd w:val="clear" w:color="auto" w:fill="FFB8C2"/>
        </w:rPr>
        <w:t xml:space="preserve">This </w:t>
      </w:r>
      <w:r w:rsidR="1F67739E">
        <w:rPr>
          <w:rStyle w:val="normaltextrun"/>
          <w:color w:val="000000"/>
          <w:shd w:val="clear" w:color="auto" w:fill="FFB8C2"/>
        </w:rPr>
        <w:t xml:space="preserve">optional </w:t>
      </w:r>
      <w:r>
        <w:rPr>
          <w:rStyle w:val="normaltextrun"/>
          <w:color w:val="000000"/>
          <w:shd w:val="clear" w:color="auto" w:fill="FFB8C2"/>
        </w:rPr>
        <w:t xml:space="preserve">tool </w:t>
      </w:r>
      <w:r w:rsidR="7EC52839">
        <w:rPr>
          <w:rStyle w:val="normaltextrun"/>
          <w:color w:val="000000"/>
          <w:shd w:val="clear" w:color="auto" w:fill="FFB8C2"/>
        </w:rPr>
        <w:t>aligns with</w:t>
      </w:r>
      <w:r>
        <w:rPr>
          <w:rStyle w:val="normaltextrun"/>
          <w:color w:val="000000"/>
          <w:shd w:val="clear" w:color="auto" w:fill="FFB8C2"/>
        </w:rPr>
        <w:t xml:space="preserve"> the ‘Individual goal setting’ section of the Effective assessment practices guide.</w:t>
      </w:r>
    </w:p>
    <w:p w14:paraId="36F37FA8" w14:textId="0676D8D4" w:rsidR="5A7662C4" w:rsidRDefault="5A7662C4" w:rsidP="00442296">
      <w:pPr>
        <w:pStyle w:val="Heading2"/>
      </w:pPr>
      <w:r>
        <w:t>How to use this tool</w:t>
      </w:r>
    </w:p>
    <w:p w14:paraId="39F8BE1F" w14:textId="395B14F2" w:rsidR="307E423B" w:rsidRDefault="0049386E" w:rsidP="5759B39D">
      <w:pPr>
        <w:pStyle w:val="FeatureBox2"/>
      </w:pPr>
      <w:r w:rsidRPr="59E68165">
        <w:t>This tool can be used by individual</w:t>
      </w:r>
      <w:r w:rsidR="4B435F04" w:rsidRPr="59E68165">
        <w:t>s</w:t>
      </w:r>
      <w:r w:rsidRPr="59E68165">
        <w:t xml:space="preserve"> or teams to </w:t>
      </w:r>
      <w:r w:rsidR="548D5802" w:rsidRPr="59E68165">
        <w:t>reflect on and strengthen their practice.</w:t>
      </w:r>
      <w:r w:rsidR="00BB26DF" w:rsidRPr="59E68165">
        <w:t xml:space="preserve"> </w:t>
      </w:r>
      <w:r w:rsidR="548D5802" w:rsidRPr="59E68165">
        <w:t xml:space="preserve">It also contains scaffolds that could be used to </w:t>
      </w:r>
      <w:r w:rsidRPr="59E68165">
        <w:t>support students to set and achieve individual goals.</w:t>
      </w:r>
      <w:r w:rsidR="00D74EEB" w:rsidRPr="59E68165">
        <w:t xml:space="preserve"> These can be adapted to suit your context.</w:t>
      </w:r>
    </w:p>
    <w:p w14:paraId="6CC1FA25" w14:textId="79E1CC0E" w:rsidR="006A003C" w:rsidRDefault="006A003C" w:rsidP="006A003C">
      <w:pPr>
        <w:pStyle w:val="Heading3"/>
      </w:pPr>
      <w:r>
        <w:t>Reflect</w:t>
      </w:r>
    </w:p>
    <w:p w14:paraId="1D9938CB" w14:textId="4FEDB2D4" w:rsidR="006A003C" w:rsidRDefault="006A003C" w:rsidP="23686488">
      <w:pPr>
        <w:rPr>
          <w:lang w:eastAsia="zh-CN"/>
        </w:rPr>
      </w:pPr>
      <w:r w:rsidRPr="3A7086B8">
        <w:rPr>
          <w:lang w:eastAsia="zh-CN"/>
        </w:rPr>
        <w:t>Consider a unit or program of learning you are currently implementing.</w:t>
      </w:r>
      <w:r w:rsidR="09A89159" w:rsidRPr="3A7086B8">
        <w:rPr>
          <w:lang w:eastAsia="zh-CN"/>
        </w:rPr>
        <w:t xml:space="preserve"> With your team, discuss the following questions.</w:t>
      </w:r>
    </w:p>
    <w:p w14:paraId="2815BB51" w14:textId="6679C2EB" w:rsidR="09A89159" w:rsidRDefault="09A89159" w:rsidP="23686488">
      <w:pPr>
        <w:pStyle w:val="ListBullet"/>
      </w:pPr>
      <w:r>
        <w:t xml:space="preserve">What does goal setting look like across your grade, stage, </w:t>
      </w:r>
      <w:proofErr w:type="gramStart"/>
      <w:r>
        <w:t>faculty</w:t>
      </w:r>
      <w:proofErr w:type="gramEnd"/>
      <w:r>
        <w:t xml:space="preserve"> or school?</w:t>
      </w:r>
    </w:p>
    <w:p w14:paraId="3E02B15F" w14:textId="2FAF8D37" w:rsidR="000C5A59" w:rsidRDefault="09A89159" w:rsidP="00833CE5">
      <w:pPr>
        <w:pStyle w:val="ListBullet"/>
      </w:pPr>
      <w:r>
        <w:t>How do you support students to set goals?</w:t>
      </w:r>
    </w:p>
    <w:p w14:paraId="754DF4F4" w14:textId="7EC64468" w:rsidR="00B232A5" w:rsidRPr="00833CE5" w:rsidRDefault="2E85CFF0" w:rsidP="00833CE5">
      <w:pPr>
        <w:pStyle w:val="ListBullet"/>
      </w:pPr>
      <w:r w:rsidRPr="00833CE5">
        <w:lastRenderedPageBreak/>
        <w:t>How do you ensure students have opportunities to set formal and informal goals?</w:t>
      </w:r>
    </w:p>
    <w:p w14:paraId="7CA0E181" w14:textId="7596C7B0" w:rsidR="005446A9" w:rsidRPr="006A003C" w:rsidRDefault="00B232A5" w:rsidP="00442296">
      <w:pPr>
        <w:pStyle w:val="ListBullet"/>
      </w:pPr>
      <w:r>
        <w:t xml:space="preserve">How do you </w:t>
      </w:r>
      <w:r w:rsidR="0001263D">
        <w:t>guide</w:t>
      </w:r>
      <w:r w:rsidR="00A204CD">
        <w:t xml:space="preserve"> students to </w:t>
      </w:r>
      <w:r w:rsidR="0001263D">
        <w:t>understand</w:t>
      </w:r>
      <w:r w:rsidR="00A204CD">
        <w:t xml:space="preserve"> </w:t>
      </w:r>
      <w:r w:rsidR="0001263D">
        <w:t xml:space="preserve">connections </w:t>
      </w:r>
      <w:r w:rsidR="00A204CD">
        <w:t>between feedback, explicit quality criteria, and goal setting?</w:t>
      </w:r>
    </w:p>
    <w:p w14:paraId="2A26EC54" w14:textId="775777F5" w:rsidR="2E3EDF57" w:rsidRDefault="2E3EDF57" w:rsidP="3A7086B8">
      <w:pPr>
        <w:pStyle w:val="ListBullet"/>
        <w:numPr>
          <w:ilvl w:val="0"/>
          <w:numId w:val="0"/>
        </w:numPr>
      </w:pPr>
      <w:r>
        <w:t xml:space="preserve">You may wish to record </w:t>
      </w:r>
      <w:r w:rsidR="2040E2FA">
        <w:t>your thoughts in the below table</w:t>
      </w:r>
      <w:r w:rsidR="00833CE5">
        <w:t>.</w:t>
      </w:r>
    </w:p>
    <w:p w14:paraId="6C91C686" w14:textId="5A886944" w:rsidR="00833CE5" w:rsidRDefault="00833CE5" w:rsidP="00442296">
      <w:pPr>
        <w:pStyle w:val="Caption"/>
      </w:pPr>
      <w:r>
        <w:t xml:space="preserve">Table </w:t>
      </w:r>
      <w:r>
        <w:fldChar w:fldCharType="begin"/>
      </w:r>
      <w:r>
        <w:instrText xml:space="preserve"> SEQ Table \* ARABIC </w:instrText>
      </w:r>
      <w:r>
        <w:fldChar w:fldCharType="separate"/>
      </w:r>
      <w:r w:rsidR="00990161">
        <w:rPr>
          <w:noProof/>
        </w:rPr>
        <w:t>1</w:t>
      </w:r>
      <w:r>
        <w:fldChar w:fldCharType="end"/>
      </w:r>
      <w:r>
        <w:t xml:space="preserve"> </w:t>
      </w:r>
      <w:r w:rsidR="00E23AFC">
        <w:t>–</w:t>
      </w:r>
      <w:r>
        <w:t xml:space="preserve"> reflection table</w:t>
      </w:r>
    </w:p>
    <w:tbl>
      <w:tblPr>
        <w:tblStyle w:val="Tableheader"/>
        <w:tblW w:w="0" w:type="auto"/>
        <w:tblLook w:val="0420" w:firstRow="1" w:lastRow="0" w:firstColumn="0" w:lastColumn="0" w:noHBand="0" w:noVBand="1"/>
        <w:tblDescription w:val="Reflection questions with space for notes. Some cells have been left intentionally blank. "/>
      </w:tblPr>
      <w:tblGrid>
        <w:gridCol w:w="4860"/>
        <w:gridCol w:w="9704"/>
      </w:tblGrid>
      <w:tr w:rsidR="3A7086B8" w14:paraId="0CDB1ECC" w14:textId="77777777" w:rsidTr="00483532">
        <w:trPr>
          <w:cnfStyle w:val="100000000000" w:firstRow="1" w:lastRow="0" w:firstColumn="0" w:lastColumn="0" w:oddVBand="0" w:evenVBand="0" w:oddHBand="0" w:evenHBand="0" w:firstRowFirstColumn="0" w:firstRowLastColumn="0" w:lastRowFirstColumn="0" w:lastRowLastColumn="0"/>
          <w:trHeight w:val="480"/>
        </w:trPr>
        <w:tc>
          <w:tcPr>
            <w:tcW w:w="4875" w:type="dxa"/>
          </w:tcPr>
          <w:p w14:paraId="5729D46E" w14:textId="1F03E568" w:rsidR="4D20C3AD" w:rsidRDefault="4D20C3AD" w:rsidP="3A7086B8">
            <w:pPr>
              <w:spacing w:before="240"/>
              <w:rPr>
                <w:b w:val="0"/>
                <w:bCs/>
                <w:sz w:val="24"/>
              </w:rPr>
            </w:pPr>
            <w:r w:rsidRPr="3A7086B8">
              <w:rPr>
                <w:bCs/>
                <w:sz w:val="24"/>
              </w:rPr>
              <w:t>Reflection questions</w:t>
            </w:r>
          </w:p>
        </w:tc>
        <w:tc>
          <w:tcPr>
            <w:tcW w:w="9735" w:type="dxa"/>
          </w:tcPr>
          <w:p w14:paraId="74A98B31" w14:textId="3F50B052" w:rsidR="4D20C3AD" w:rsidRDefault="4D20C3AD" w:rsidP="3A7086B8">
            <w:pPr>
              <w:spacing w:before="240"/>
              <w:rPr>
                <w:b w:val="0"/>
                <w:bCs/>
                <w:sz w:val="24"/>
              </w:rPr>
            </w:pPr>
            <w:r w:rsidRPr="3A7086B8">
              <w:rPr>
                <w:bCs/>
                <w:sz w:val="24"/>
              </w:rPr>
              <w:t>Notes</w:t>
            </w:r>
          </w:p>
        </w:tc>
      </w:tr>
      <w:tr w:rsidR="3A7086B8" w14:paraId="1BCF7BDB" w14:textId="77777777" w:rsidTr="00483532">
        <w:trPr>
          <w:cnfStyle w:val="000000100000" w:firstRow="0" w:lastRow="0" w:firstColumn="0" w:lastColumn="0" w:oddVBand="0" w:evenVBand="0" w:oddHBand="1" w:evenHBand="0" w:firstRowFirstColumn="0" w:firstRowLastColumn="0" w:lastRowFirstColumn="0" w:lastRowLastColumn="0"/>
          <w:trHeight w:val="1380"/>
        </w:trPr>
        <w:tc>
          <w:tcPr>
            <w:tcW w:w="4875" w:type="dxa"/>
          </w:tcPr>
          <w:p w14:paraId="23A564A6" w14:textId="40099048" w:rsidR="3A7086B8" w:rsidRPr="00483532" w:rsidRDefault="4D20C3AD" w:rsidP="00483532">
            <w:pPr>
              <w:pStyle w:val="ListBullet"/>
              <w:numPr>
                <w:ilvl w:val="0"/>
                <w:numId w:val="0"/>
              </w:numPr>
            </w:pPr>
            <w:r>
              <w:t xml:space="preserve">What does goal setting look like across your grade, stage, </w:t>
            </w:r>
            <w:proofErr w:type="gramStart"/>
            <w:r>
              <w:t>faculty</w:t>
            </w:r>
            <w:proofErr w:type="gramEnd"/>
            <w:r>
              <w:t xml:space="preserve"> or school?</w:t>
            </w:r>
          </w:p>
        </w:tc>
        <w:tc>
          <w:tcPr>
            <w:tcW w:w="9735" w:type="dxa"/>
          </w:tcPr>
          <w:p w14:paraId="249A9393" w14:textId="4069F09E" w:rsidR="3A7086B8" w:rsidRDefault="3A7086B8" w:rsidP="3A7086B8">
            <w:pPr>
              <w:rPr>
                <w:sz w:val="24"/>
              </w:rPr>
            </w:pPr>
          </w:p>
        </w:tc>
      </w:tr>
      <w:tr w:rsidR="3A7086B8" w14:paraId="41A8BA8C" w14:textId="77777777" w:rsidTr="00483532">
        <w:trPr>
          <w:cnfStyle w:val="000000010000" w:firstRow="0" w:lastRow="0" w:firstColumn="0" w:lastColumn="0" w:oddVBand="0" w:evenVBand="0" w:oddHBand="0" w:evenHBand="1" w:firstRowFirstColumn="0" w:firstRowLastColumn="0" w:lastRowFirstColumn="0" w:lastRowLastColumn="0"/>
          <w:trHeight w:val="1380"/>
        </w:trPr>
        <w:tc>
          <w:tcPr>
            <w:tcW w:w="4875" w:type="dxa"/>
          </w:tcPr>
          <w:p w14:paraId="38C02697" w14:textId="2C853D05" w:rsidR="4D20C3AD" w:rsidRDefault="4D20C3AD" w:rsidP="3A7086B8">
            <w:pPr>
              <w:pStyle w:val="ListBullet"/>
              <w:numPr>
                <w:ilvl w:val="0"/>
                <w:numId w:val="0"/>
              </w:numPr>
              <w:spacing w:before="192" w:after="192"/>
            </w:pPr>
            <w:r>
              <w:t xml:space="preserve">How do you support students to set </w:t>
            </w:r>
            <w:r w:rsidR="53939520">
              <w:t>g</w:t>
            </w:r>
            <w:r>
              <w:t>oals?</w:t>
            </w:r>
          </w:p>
        </w:tc>
        <w:tc>
          <w:tcPr>
            <w:tcW w:w="9735" w:type="dxa"/>
          </w:tcPr>
          <w:p w14:paraId="725BBDEB" w14:textId="4069F09E" w:rsidR="3A7086B8" w:rsidRDefault="3A7086B8" w:rsidP="3A7086B8">
            <w:pPr>
              <w:spacing w:before="192" w:after="192"/>
              <w:rPr>
                <w:sz w:val="24"/>
              </w:rPr>
            </w:pPr>
          </w:p>
        </w:tc>
      </w:tr>
      <w:tr w:rsidR="3A7086B8" w14:paraId="4AD4A051" w14:textId="77777777" w:rsidTr="00483532">
        <w:trPr>
          <w:cnfStyle w:val="000000100000" w:firstRow="0" w:lastRow="0" w:firstColumn="0" w:lastColumn="0" w:oddVBand="0" w:evenVBand="0" w:oddHBand="1" w:evenHBand="0" w:firstRowFirstColumn="0" w:firstRowLastColumn="0" w:lastRowFirstColumn="0" w:lastRowLastColumn="0"/>
          <w:trHeight w:val="1380"/>
        </w:trPr>
        <w:tc>
          <w:tcPr>
            <w:tcW w:w="4875" w:type="dxa"/>
          </w:tcPr>
          <w:p w14:paraId="00079028" w14:textId="6CB9CF94" w:rsidR="4D20C3AD" w:rsidRDefault="4D20C3AD" w:rsidP="3A7086B8">
            <w:pPr>
              <w:pStyle w:val="ListBullet"/>
              <w:numPr>
                <w:ilvl w:val="0"/>
                <w:numId w:val="0"/>
              </w:numPr>
            </w:pPr>
            <w:r>
              <w:t>How do you ensure students have opportunities to set formal and informal goals?</w:t>
            </w:r>
          </w:p>
        </w:tc>
        <w:tc>
          <w:tcPr>
            <w:tcW w:w="9735" w:type="dxa"/>
          </w:tcPr>
          <w:p w14:paraId="669DB0FA" w14:textId="766858D5" w:rsidR="3A7086B8" w:rsidRDefault="3A7086B8" w:rsidP="3A7086B8">
            <w:pPr>
              <w:rPr>
                <w:sz w:val="24"/>
              </w:rPr>
            </w:pPr>
          </w:p>
        </w:tc>
      </w:tr>
      <w:tr w:rsidR="3A7086B8" w14:paraId="51942F6E" w14:textId="77777777" w:rsidTr="00483532">
        <w:trPr>
          <w:cnfStyle w:val="000000010000" w:firstRow="0" w:lastRow="0" w:firstColumn="0" w:lastColumn="0" w:oddVBand="0" w:evenVBand="0" w:oddHBand="0" w:evenHBand="1" w:firstRowFirstColumn="0" w:firstRowLastColumn="0" w:lastRowFirstColumn="0" w:lastRowLastColumn="0"/>
          <w:trHeight w:val="1380"/>
        </w:trPr>
        <w:tc>
          <w:tcPr>
            <w:tcW w:w="4875" w:type="dxa"/>
          </w:tcPr>
          <w:p w14:paraId="0BE9D03C" w14:textId="26551FE7" w:rsidR="4D20C3AD" w:rsidRDefault="4D20C3AD" w:rsidP="3A7086B8">
            <w:pPr>
              <w:pStyle w:val="ListBullet"/>
              <w:numPr>
                <w:ilvl w:val="0"/>
                <w:numId w:val="0"/>
              </w:numPr>
              <w:spacing w:before="192" w:after="192"/>
            </w:pPr>
            <w:r>
              <w:t>How do you guide students to understand connections between feedback, explicit quality criteria, and goal setting?</w:t>
            </w:r>
          </w:p>
        </w:tc>
        <w:tc>
          <w:tcPr>
            <w:tcW w:w="9735" w:type="dxa"/>
          </w:tcPr>
          <w:p w14:paraId="6B422809" w14:textId="2F619365" w:rsidR="3A7086B8" w:rsidRDefault="3A7086B8" w:rsidP="3A7086B8">
            <w:pPr>
              <w:spacing w:before="192" w:after="192"/>
              <w:rPr>
                <w:sz w:val="24"/>
              </w:rPr>
            </w:pPr>
          </w:p>
        </w:tc>
      </w:tr>
    </w:tbl>
    <w:p w14:paraId="3F4A9C56" w14:textId="77777777" w:rsidR="005446A9" w:rsidRPr="00483532" w:rsidRDefault="005446A9" w:rsidP="00483532">
      <w:r>
        <w:rPr>
          <w:rFonts w:eastAsia="SimSun"/>
          <w:color w:val="1C438B"/>
          <w:sz w:val="40"/>
          <w:szCs w:val="40"/>
          <w:lang w:eastAsia="zh-CN"/>
        </w:rPr>
        <w:br w:type="page"/>
      </w:r>
    </w:p>
    <w:p w14:paraId="47742687" w14:textId="42F800FC" w:rsidR="006A003C" w:rsidRPr="00705F50" w:rsidRDefault="006A003C" w:rsidP="00833CE5">
      <w:pPr>
        <w:pStyle w:val="Heading2"/>
        <w:rPr>
          <w:lang w:eastAsia="zh-CN"/>
        </w:rPr>
      </w:pPr>
      <w:r w:rsidRPr="5759B39D">
        <w:rPr>
          <w:lang w:eastAsia="zh-CN"/>
        </w:rPr>
        <w:lastRenderedPageBreak/>
        <w:t>Strengthen</w:t>
      </w:r>
    </w:p>
    <w:p w14:paraId="5F828FF4" w14:textId="043AFA7F" w:rsidR="34EC6654" w:rsidRDefault="34EC6654" w:rsidP="00833CE5">
      <w:pPr>
        <w:pStyle w:val="Heading3"/>
      </w:pPr>
      <w:r>
        <w:t>Informal goal setting</w:t>
      </w:r>
    </w:p>
    <w:p w14:paraId="0CE8166E" w14:textId="352E3944" w:rsidR="79F7E1E9" w:rsidRDefault="79F7E1E9" w:rsidP="5759B39D">
      <w:pPr>
        <w:rPr>
          <w:lang w:eastAsia="zh-CN"/>
        </w:rPr>
      </w:pPr>
      <w:r w:rsidRPr="5759B39D">
        <w:rPr>
          <w:lang w:eastAsia="zh-CN"/>
        </w:rPr>
        <w:t>Using the same unit or program of learning from the activity above, identify opportunities for informal goal setting.</w:t>
      </w:r>
    </w:p>
    <w:p w14:paraId="546779AF" w14:textId="07364FFE" w:rsidR="4710BC80" w:rsidRDefault="4710BC80" w:rsidP="5759B39D">
      <w:pPr>
        <w:rPr>
          <w:lang w:eastAsia="zh-CN"/>
        </w:rPr>
      </w:pPr>
      <w:r w:rsidRPr="50995844">
        <w:rPr>
          <w:lang w:eastAsia="zh-CN"/>
        </w:rPr>
        <w:t>Consider h</w:t>
      </w:r>
      <w:r w:rsidR="2F7FFB1A" w:rsidRPr="50995844">
        <w:rPr>
          <w:lang w:eastAsia="zh-CN"/>
        </w:rPr>
        <w:t xml:space="preserve">ow </w:t>
      </w:r>
      <w:r w:rsidR="00A621B2">
        <w:rPr>
          <w:lang w:eastAsia="zh-CN"/>
        </w:rPr>
        <w:t xml:space="preserve">you will </w:t>
      </w:r>
      <w:r w:rsidR="2F7FFB1A" w:rsidRPr="50995844">
        <w:rPr>
          <w:lang w:eastAsia="zh-CN"/>
        </w:rPr>
        <w:t>support students to</w:t>
      </w:r>
      <w:r w:rsidR="35E6917E" w:rsidRPr="50995844">
        <w:rPr>
          <w:lang w:eastAsia="zh-CN"/>
        </w:rPr>
        <w:t xml:space="preserve"> identify</w:t>
      </w:r>
      <w:r w:rsidR="2F7FFB1A" w:rsidRPr="50995844">
        <w:rPr>
          <w:lang w:eastAsia="zh-CN"/>
        </w:rPr>
        <w:t>:</w:t>
      </w:r>
    </w:p>
    <w:p w14:paraId="61E85049" w14:textId="23E08347" w:rsidR="79F7E1E9" w:rsidRDefault="79F7E1E9" w:rsidP="00833CE5">
      <w:pPr>
        <w:pStyle w:val="ListBullet"/>
        <w:rPr>
          <w:lang w:eastAsia="zh-CN"/>
        </w:rPr>
      </w:pPr>
      <w:r w:rsidRPr="5759B39D">
        <w:rPr>
          <w:lang w:eastAsia="zh-CN"/>
        </w:rPr>
        <w:t>next step</w:t>
      </w:r>
      <w:r w:rsidR="2CC9C57D" w:rsidRPr="5759B39D">
        <w:rPr>
          <w:lang w:eastAsia="zh-CN"/>
        </w:rPr>
        <w:t>s</w:t>
      </w:r>
      <w:r w:rsidRPr="5759B39D">
        <w:rPr>
          <w:lang w:eastAsia="zh-CN"/>
        </w:rPr>
        <w:t xml:space="preserve"> in learning</w:t>
      </w:r>
    </w:p>
    <w:p w14:paraId="2CE8BDE4" w14:textId="66A76299" w:rsidR="79F7E1E9" w:rsidRDefault="79F7E1E9" w:rsidP="00833CE5">
      <w:pPr>
        <w:pStyle w:val="ListBullet"/>
        <w:rPr>
          <w:lang w:eastAsia="zh-CN"/>
        </w:rPr>
      </w:pPr>
      <w:r w:rsidRPr="5759B39D">
        <w:rPr>
          <w:lang w:eastAsia="zh-CN"/>
        </w:rPr>
        <w:t>specific strategies t</w:t>
      </w:r>
      <w:r w:rsidR="67F01FB3" w:rsidRPr="5759B39D">
        <w:rPr>
          <w:lang w:eastAsia="zh-CN"/>
        </w:rPr>
        <w:t xml:space="preserve">hat may move their learning </w:t>
      </w:r>
      <w:proofErr w:type="gramStart"/>
      <w:r w:rsidR="67F01FB3" w:rsidRPr="5759B39D">
        <w:rPr>
          <w:lang w:eastAsia="zh-CN"/>
        </w:rPr>
        <w:t>forward</w:t>
      </w:r>
      <w:proofErr w:type="gramEnd"/>
    </w:p>
    <w:p w14:paraId="18AFB661" w14:textId="73E4E843" w:rsidR="24AE2D62" w:rsidRDefault="24AE2D62" w:rsidP="00833CE5">
      <w:pPr>
        <w:pStyle w:val="ListBullet"/>
        <w:rPr>
          <w:lang w:eastAsia="zh-CN"/>
        </w:rPr>
      </w:pPr>
      <w:r w:rsidRPr="5759B39D">
        <w:rPr>
          <w:lang w:eastAsia="zh-CN"/>
        </w:rPr>
        <w:t>what actions they need to take.</w:t>
      </w:r>
    </w:p>
    <w:p w14:paraId="3AF2C7E3" w14:textId="00A5E3BB" w:rsidR="79F7E1E9" w:rsidRDefault="79F7E1E9" w:rsidP="5759B39D">
      <w:pPr>
        <w:rPr>
          <w:lang w:eastAsia="zh-CN"/>
        </w:rPr>
      </w:pPr>
      <w:r w:rsidRPr="5759B39D">
        <w:rPr>
          <w:lang w:eastAsia="zh-CN"/>
        </w:rPr>
        <w:t>Sentence starters could include:</w:t>
      </w:r>
    </w:p>
    <w:p w14:paraId="38117774" w14:textId="7E79D685" w:rsidR="79F7E1E9" w:rsidRPr="006202FD" w:rsidRDefault="79F7E1E9" w:rsidP="006202FD">
      <w:pPr>
        <w:pStyle w:val="ListBullet"/>
      </w:pPr>
      <w:r w:rsidRPr="006202FD">
        <w:t>In the next lesson, I will</w:t>
      </w:r>
      <w:r w:rsidR="00833CE5" w:rsidRPr="006202FD">
        <w:t xml:space="preserve"> </w:t>
      </w:r>
      <w:r w:rsidRPr="006202FD">
        <w:t>..</w:t>
      </w:r>
      <w:r w:rsidR="4D45B2D5" w:rsidRPr="006202FD">
        <w:t xml:space="preserve">. </w:t>
      </w:r>
      <w:r w:rsidR="598108A1" w:rsidRPr="006202FD">
        <w:t>[next step]</w:t>
      </w:r>
      <w:r w:rsidRPr="006202FD">
        <w:t xml:space="preserve"> by [</w:t>
      </w:r>
      <w:r w:rsidR="54314C8A" w:rsidRPr="006202FD">
        <w:t>strategy]</w:t>
      </w:r>
      <w:r w:rsidR="00833CE5" w:rsidRPr="006202FD">
        <w:t xml:space="preserve"> </w:t>
      </w:r>
      <w:r w:rsidRPr="006202FD">
        <w:t>...</w:t>
      </w:r>
    </w:p>
    <w:p w14:paraId="4A06229B" w14:textId="5A0B9497" w:rsidR="34ADD6FA" w:rsidRPr="006202FD" w:rsidRDefault="34ADD6FA" w:rsidP="006202FD">
      <w:pPr>
        <w:pStyle w:val="ListBullet"/>
      </w:pPr>
      <w:r w:rsidRPr="006202FD">
        <w:t>One strategy I need to focus on is [strategy]</w:t>
      </w:r>
      <w:r w:rsidR="00833CE5" w:rsidRPr="006202FD">
        <w:t xml:space="preserve"> </w:t>
      </w:r>
      <w:r w:rsidRPr="006202FD">
        <w:t>... I will do this by</w:t>
      </w:r>
      <w:r w:rsidR="00833CE5" w:rsidRPr="006202FD">
        <w:t xml:space="preserve"> </w:t>
      </w:r>
      <w:r w:rsidRPr="006202FD">
        <w:t>...</w:t>
      </w:r>
      <w:r w:rsidR="00833CE5" w:rsidRPr="006202FD">
        <w:t xml:space="preserve"> </w:t>
      </w:r>
      <w:r w:rsidRPr="006202FD">
        <w:t>[actions]</w:t>
      </w:r>
    </w:p>
    <w:p w14:paraId="78DD58BD" w14:textId="40E1BF86" w:rsidR="0CD317D4" w:rsidRDefault="0CD317D4" w:rsidP="3A7086B8">
      <w:pPr>
        <w:pStyle w:val="ListBullet"/>
        <w:numPr>
          <w:ilvl w:val="0"/>
          <w:numId w:val="0"/>
        </w:numPr>
      </w:pPr>
      <w:r>
        <w:t xml:space="preserve">You may wish to record your thoughts in the </w:t>
      </w:r>
      <w:r w:rsidR="000662B8">
        <w:t>table below.</w:t>
      </w:r>
    </w:p>
    <w:p w14:paraId="5FB3857C" w14:textId="1EAC619D" w:rsidR="004D5069" w:rsidRDefault="004D5069" w:rsidP="00442296">
      <w:pPr>
        <w:pStyle w:val="Caption"/>
      </w:pPr>
      <w:r>
        <w:lastRenderedPageBreak/>
        <w:t xml:space="preserve">Table </w:t>
      </w:r>
      <w:r>
        <w:fldChar w:fldCharType="begin"/>
      </w:r>
      <w:r>
        <w:instrText xml:space="preserve"> SEQ Table \* ARABIC </w:instrText>
      </w:r>
      <w:r>
        <w:fldChar w:fldCharType="separate"/>
      </w:r>
      <w:r w:rsidR="00990161">
        <w:rPr>
          <w:noProof/>
        </w:rPr>
        <w:t>2</w:t>
      </w:r>
      <w:r>
        <w:fldChar w:fldCharType="end"/>
      </w:r>
      <w:r>
        <w:t xml:space="preserve"> – identifying support for </w:t>
      </w:r>
      <w:proofErr w:type="gramStart"/>
      <w:r>
        <w:t>students</w:t>
      </w:r>
      <w:proofErr w:type="gramEnd"/>
    </w:p>
    <w:tbl>
      <w:tblPr>
        <w:tblStyle w:val="TableGrid1"/>
        <w:tblW w:w="0" w:type="auto"/>
        <w:tblLook w:val="04A0" w:firstRow="1" w:lastRow="0" w:firstColumn="1" w:lastColumn="0" w:noHBand="0" w:noVBand="1"/>
        <w:tblDescription w:val="A table to help support students to identify different steps, strategies and actions with space to input notes. Some cells have been left interntionally blank."/>
      </w:tblPr>
      <w:tblGrid>
        <w:gridCol w:w="5250"/>
        <w:gridCol w:w="9312"/>
      </w:tblGrid>
      <w:tr w:rsidR="3A7086B8" w14:paraId="52E4533C" w14:textId="77777777" w:rsidTr="3A7086B8">
        <w:trPr>
          <w:cnfStyle w:val="100000000000" w:firstRow="1" w:lastRow="0" w:firstColumn="0" w:lastColumn="0" w:oddVBand="0" w:evenVBand="0" w:oddHBand="0" w:evenHBand="0" w:firstRowFirstColumn="0" w:firstRowLastColumn="0" w:lastRowFirstColumn="0" w:lastRowLastColumn="0"/>
          <w:trHeight w:val="480"/>
        </w:trPr>
        <w:tc>
          <w:tcPr>
            <w:tcW w:w="5265" w:type="dxa"/>
          </w:tcPr>
          <w:p w14:paraId="1F406811" w14:textId="1DA834BE" w:rsidR="0CD317D4" w:rsidRDefault="0CD317D4" w:rsidP="3A7086B8">
            <w:pPr>
              <w:spacing w:before="240"/>
            </w:pPr>
            <w:r w:rsidRPr="3A7086B8">
              <w:rPr>
                <w:b/>
                <w:bCs/>
                <w:sz w:val="24"/>
              </w:rPr>
              <w:t>How will you support students to identify:</w:t>
            </w:r>
          </w:p>
        </w:tc>
        <w:tc>
          <w:tcPr>
            <w:tcW w:w="9345" w:type="dxa"/>
          </w:tcPr>
          <w:p w14:paraId="7393AB41" w14:textId="15CE5AA0" w:rsidR="3A7086B8" w:rsidRDefault="3A7086B8" w:rsidP="3A7086B8">
            <w:pPr>
              <w:spacing w:before="240"/>
              <w:rPr>
                <w:b/>
                <w:bCs/>
                <w:sz w:val="24"/>
              </w:rPr>
            </w:pPr>
            <w:r w:rsidRPr="3A7086B8">
              <w:rPr>
                <w:b/>
                <w:bCs/>
                <w:sz w:val="24"/>
              </w:rPr>
              <w:t>Notes</w:t>
            </w:r>
          </w:p>
        </w:tc>
      </w:tr>
      <w:tr w:rsidR="3A7086B8" w14:paraId="105F5B0B" w14:textId="77777777" w:rsidTr="3A7086B8">
        <w:trPr>
          <w:cnfStyle w:val="000000100000" w:firstRow="0" w:lastRow="0" w:firstColumn="0" w:lastColumn="0" w:oddVBand="0" w:evenVBand="0" w:oddHBand="1" w:evenHBand="0" w:firstRowFirstColumn="0" w:firstRowLastColumn="0" w:lastRowFirstColumn="0" w:lastRowLastColumn="0"/>
          <w:trHeight w:val="1380"/>
        </w:trPr>
        <w:tc>
          <w:tcPr>
            <w:tcW w:w="5265" w:type="dxa"/>
          </w:tcPr>
          <w:p w14:paraId="0266BA46" w14:textId="6BCC807D" w:rsidR="4DB130DE" w:rsidRDefault="4DB130DE" w:rsidP="3A7086B8">
            <w:pPr>
              <w:rPr>
                <w:sz w:val="24"/>
              </w:rPr>
            </w:pPr>
            <w:r w:rsidRPr="3A7086B8">
              <w:rPr>
                <w:sz w:val="24"/>
              </w:rPr>
              <w:t>Next steps in learning</w:t>
            </w:r>
          </w:p>
        </w:tc>
        <w:tc>
          <w:tcPr>
            <w:tcW w:w="9345" w:type="dxa"/>
          </w:tcPr>
          <w:p w14:paraId="392B8A9C" w14:textId="4069F09E" w:rsidR="3A7086B8" w:rsidRDefault="3A7086B8" w:rsidP="3A7086B8">
            <w:pPr>
              <w:rPr>
                <w:sz w:val="24"/>
              </w:rPr>
            </w:pPr>
          </w:p>
        </w:tc>
      </w:tr>
      <w:tr w:rsidR="3A7086B8" w14:paraId="5C8182ED" w14:textId="77777777" w:rsidTr="3A7086B8">
        <w:trPr>
          <w:cnfStyle w:val="000000010000" w:firstRow="0" w:lastRow="0" w:firstColumn="0" w:lastColumn="0" w:oddVBand="0" w:evenVBand="0" w:oddHBand="0" w:evenHBand="1" w:firstRowFirstColumn="0" w:firstRowLastColumn="0" w:lastRowFirstColumn="0" w:lastRowLastColumn="0"/>
          <w:trHeight w:val="1380"/>
        </w:trPr>
        <w:tc>
          <w:tcPr>
            <w:tcW w:w="5265" w:type="dxa"/>
          </w:tcPr>
          <w:p w14:paraId="72C8D360" w14:textId="14DC9FC2" w:rsidR="4DB130DE" w:rsidRDefault="4DB130DE" w:rsidP="3A7086B8">
            <w:pPr>
              <w:pStyle w:val="ListBullet"/>
              <w:numPr>
                <w:ilvl w:val="0"/>
                <w:numId w:val="0"/>
              </w:numPr>
              <w:spacing w:before="192" w:after="192"/>
              <w:rPr>
                <w:sz w:val="28"/>
                <w:szCs w:val="28"/>
              </w:rPr>
            </w:pPr>
            <w:r w:rsidRPr="3A7086B8">
              <w:rPr>
                <w:sz w:val="24"/>
              </w:rPr>
              <w:t>Specific strategies that may move their learning forward</w:t>
            </w:r>
          </w:p>
        </w:tc>
        <w:tc>
          <w:tcPr>
            <w:tcW w:w="9345" w:type="dxa"/>
          </w:tcPr>
          <w:p w14:paraId="7083F62C" w14:textId="4069F09E" w:rsidR="3A7086B8" w:rsidRDefault="3A7086B8" w:rsidP="3A7086B8">
            <w:pPr>
              <w:spacing w:before="192" w:after="192"/>
              <w:rPr>
                <w:sz w:val="24"/>
              </w:rPr>
            </w:pPr>
          </w:p>
        </w:tc>
      </w:tr>
      <w:tr w:rsidR="3A7086B8" w14:paraId="0B58CDBF" w14:textId="77777777" w:rsidTr="3A7086B8">
        <w:trPr>
          <w:cnfStyle w:val="000000100000" w:firstRow="0" w:lastRow="0" w:firstColumn="0" w:lastColumn="0" w:oddVBand="0" w:evenVBand="0" w:oddHBand="1" w:evenHBand="0" w:firstRowFirstColumn="0" w:firstRowLastColumn="0" w:lastRowFirstColumn="0" w:lastRowLastColumn="0"/>
          <w:trHeight w:val="1380"/>
        </w:trPr>
        <w:tc>
          <w:tcPr>
            <w:tcW w:w="5265" w:type="dxa"/>
          </w:tcPr>
          <w:p w14:paraId="53A9976F" w14:textId="11757B06" w:rsidR="4DB130DE" w:rsidRDefault="4DB130DE" w:rsidP="3A7086B8">
            <w:pPr>
              <w:pStyle w:val="ListBullet"/>
              <w:numPr>
                <w:ilvl w:val="0"/>
                <w:numId w:val="0"/>
              </w:numPr>
              <w:rPr>
                <w:sz w:val="28"/>
                <w:szCs w:val="28"/>
              </w:rPr>
            </w:pPr>
            <w:r w:rsidRPr="3A7086B8">
              <w:rPr>
                <w:sz w:val="24"/>
              </w:rPr>
              <w:t>What actions they need to take</w:t>
            </w:r>
          </w:p>
        </w:tc>
        <w:tc>
          <w:tcPr>
            <w:tcW w:w="9345" w:type="dxa"/>
          </w:tcPr>
          <w:p w14:paraId="73A5C078" w14:textId="766858D5" w:rsidR="3A7086B8" w:rsidRDefault="3A7086B8" w:rsidP="3A7086B8">
            <w:pPr>
              <w:rPr>
                <w:sz w:val="24"/>
              </w:rPr>
            </w:pPr>
          </w:p>
        </w:tc>
      </w:tr>
    </w:tbl>
    <w:p w14:paraId="7FF7C132" w14:textId="130DD5DF" w:rsidR="008225FB" w:rsidRDefault="7DE15DFE" w:rsidP="004022E1">
      <w:pPr>
        <w:pStyle w:val="Heading3"/>
      </w:pPr>
      <w:r>
        <w:t>Formal goal setting</w:t>
      </w:r>
    </w:p>
    <w:p w14:paraId="42D2C03F" w14:textId="6A0A868B" w:rsidR="008225FB" w:rsidRDefault="008225FB" w:rsidP="008225FB">
      <w:pPr>
        <w:rPr>
          <w:lang w:eastAsia="zh-CN"/>
        </w:rPr>
      </w:pPr>
      <w:r w:rsidRPr="5759B39D">
        <w:rPr>
          <w:lang w:eastAsia="zh-CN"/>
        </w:rPr>
        <w:t>The follow</w:t>
      </w:r>
      <w:r w:rsidR="00DB1629">
        <w:rPr>
          <w:lang w:eastAsia="zh-CN"/>
        </w:rPr>
        <w:t>ing</w:t>
      </w:r>
      <w:r w:rsidRPr="5759B39D">
        <w:rPr>
          <w:lang w:eastAsia="zh-CN"/>
        </w:rPr>
        <w:t xml:space="preserve"> scaffolds can be adopted and adapted based on student needs.</w:t>
      </w:r>
    </w:p>
    <w:p w14:paraId="44F6695A" w14:textId="31F85A62" w:rsidR="00595624" w:rsidRDefault="00595624" w:rsidP="008225FB">
      <w:pPr>
        <w:rPr>
          <w:lang w:eastAsia="zh-CN"/>
        </w:rPr>
      </w:pPr>
      <w:r>
        <w:rPr>
          <w:lang w:eastAsia="zh-CN"/>
        </w:rPr>
        <w:t>For example</w:t>
      </w:r>
      <w:r w:rsidR="004F5BFE">
        <w:rPr>
          <w:lang w:eastAsia="zh-CN"/>
        </w:rPr>
        <w:t>:</w:t>
      </w:r>
    </w:p>
    <w:p w14:paraId="38A6A4F0" w14:textId="10B8A977" w:rsidR="00595624" w:rsidRPr="00CC0D33" w:rsidRDefault="00595624" w:rsidP="00CC0D33">
      <w:pPr>
        <w:pStyle w:val="ListBullet"/>
      </w:pPr>
      <w:r w:rsidRPr="00CC0D33">
        <w:t>You may provide students with a single row</w:t>
      </w:r>
      <w:r w:rsidR="0049386E" w:rsidRPr="00CC0D33">
        <w:t xml:space="preserve">, so they will work on one goal at a </w:t>
      </w:r>
      <w:proofErr w:type="gramStart"/>
      <w:r w:rsidR="0049386E" w:rsidRPr="00CC0D33">
        <w:t>time</w:t>
      </w:r>
      <w:proofErr w:type="gramEnd"/>
    </w:p>
    <w:p w14:paraId="095C5400" w14:textId="37B1CA59" w:rsidR="0049386E" w:rsidRPr="00CC0D33" w:rsidRDefault="0049386E" w:rsidP="00CC0D33">
      <w:pPr>
        <w:pStyle w:val="ListBullet"/>
      </w:pPr>
      <w:r w:rsidRPr="00CC0D33">
        <w:t xml:space="preserve">You may provide students with multiple rows, so students can set and work towards multiple </w:t>
      </w:r>
      <w:proofErr w:type="gramStart"/>
      <w:r w:rsidRPr="00CC0D33">
        <w:t>goals</w:t>
      </w:r>
      <w:proofErr w:type="gramEnd"/>
    </w:p>
    <w:p w14:paraId="05968005" w14:textId="25F75ABD" w:rsidR="0049386E" w:rsidRPr="00CC0D33" w:rsidRDefault="0049386E" w:rsidP="00CC0D33">
      <w:pPr>
        <w:pStyle w:val="ListBullet"/>
      </w:pPr>
      <w:r w:rsidRPr="00CC0D33">
        <w:lastRenderedPageBreak/>
        <w:t>You may provide students with goal setting scaffolds for each KLA</w:t>
      </w:r>
      <w:r w:rsidR="00682E58" w:rsidRPr="00CC0D33">
        <w:t>.</w:t>
      </w:r>
    </w:p>
    <w:p w14:paraId="11952D43" w14:textId="27EB0E32" w:rsidR="65A2A86E" w:rsidRDefault="65A2A86E" w:rsidP="307E423B">
      <w:pPr>
        <w:pStyle w:val="Heading3"/>
      </w:pPr>
      <w:commentRangeStart w:id="0"/>
      <w:r>
        <w:t>Goal setting s</w:t>
      </w:r>
      <w:r w:rsidR="17D07E9B">
        <w:t>caffold</w:t>
      </w:r>
      <w:r w:rsidR="0049386E">
        <w:t xml:space="preserve"> 1</w:t>
      </w:r>
      <w:commentRangeEnd w:id="0"/>
      <w:r>
        <w:commentReference w:id="0"/>
      </w:r>
    </w:p>
    <w:p w14:paraId="766AF2BF" w14:textId="6C585A47" w:rsidR="0302CFDE" w:rsidRDefault="0302CFDE" w:rsidP="307E423B">
      <w:r>
        <w:t>Th</w:t>
      </w:r>
      <w:r w:rsidR="00BB26DF">
        <w:t>is</w:t>
      </w:r>
      <w:r>
        <w:t xml:space="preserve"> scaffold can be adapted and adopted to support individual goal setting.</w:t>
      </w:r>
    </w:p>
    <w:p w14:paraId="5EE946CA" w14:textId="0724679D" w:rsidR="00564900" w:rsidRDefault="00564900" w:rsidP="004022E1">
      <w:pPr>
        <w:pStyle w:val="Caption"/>
      </w:pPr>
      <w:r>
        <w:t xml:space="preserve">Table </w:t>
      </w:r>
      <w:r>
        <w:fldChar w:fldCharType="begin"/>
      </w:r>
      <w:r>
        <w:instrText xml:space="preserve"> SEQ Table \* ARABIC </w:instrText>
      </w:r>
      <w:r>
        <w:fldChar w:fldCharType="separate"/>
      </w:r>
      <w:r w:rsidR="00990161">
        <w:rPr>
          <w:noProof/>
        </w:rPr>
        <w:t>3</w:t>
      </w:r>
      <w:r>
        <w:fldChar w:fldCharType="end"/>
      </w:r>
      <w:r>
        <w:t xml:space="preserve"> – goal setting scaffold</w:t>
      </w:r>
    </w:p>
    <w:tbl>
      <w:tblPr>
        <w:tblStyle w:val="Tableheader"/>
        <w:tblW w:w="0" w:type="auto"/>
        <w:tblLayout w:type="fixed"/>
        <w:tblLook w:val="0420" w:firstRow="1" w:lastRow="0" w:firstColumn="0" w:lastColumn="0" w:noHBand="0" w:noVBand="1"/>
        <w:tblDescription w:val="Goal setting scaffold with space to input the goal, time frame, actions, support and success criteria. Some cells have been left intentionally blank. "/>
      </w:tblPr>
      <w:tblGrid>
        <w:gridCol w:w="2913"/>
        <w:gridCol w:w="2913"/>
        <w:gridCol w:w="2913"/>
        <w:gridCol w:w="2913"/>
        <w:gridCol w:w="2913"/>
      </w:tblGrid>
      <w:tr w:rsidR="307E423B" w:rsidRPr="00CC49FC" w14:paraId="79F80958" w14:textId="77777777" w:rsidTr="00C465F1">
        <w:trPr>
          <w:cnfStyle w:val="100000000000" w:firstRow="1" w:lastRow="0" w:firstColumn="0" w:lastColumn="0" w:oddVBand="0" w:evenVBand="0" w:oddHBand="0" w:evenHBand="0" w:firstRowFirstColumn="0" w:firstRowLastColumn="0" w:lastRowFirstColumn="0" w:lastRowLastColumn="0"/>
          <w:trHeight w:val="300"/>
        </w:trPr>
        <w:tc>
          <w:tcPr>
            <w:tcW w:w="2913" w:type="dxa"/>
          </w:tcPr>
          <w:p w14:paraId="519347CF" w14:textId="5E5DA80E" w:rsidR="394940AE" w:rsidRPr="00CC49FC" w:rsidRDefault="00F01F5F" w:rsidP="00CC49FC">
            <w:pPr>
              <w:spacing w:before="240"/>
              <w:rPr>
                <w:b w:val="0"/>
                <w:bCs/>
                <w:sz w:val="24"/>
              </w:rPr>
            </w:pPr>
            <w:r>
              <w:rPr>
                <w:bCs/>
                <w:sz w:val="24"/>
              </w:rPr>
              <w:t>Goal</w:t>
            </w:r>
          </w:p>
          <w:p w14:paraId="36739F02" w14:textId="7DE244DF" w:rsidR="394940AE" w:rsidRPr="00C465F1" w:rsidRDefault="394940AE" w:rsidP="00CC49FC">
            <w:pPr>
              <w:rPr>
                <w:b w:val="0"/>
                <w:bCs/>
                <w:sz w:val="24"/>
              </w:rPr>
            </w:pPr>
            <w:r w:rsidRPr="00C465F1">
              <w:rPr>
                <w:b w:val="0"/>
                <w:bCs/>
                <w:sz w:val="24"/>
              </w:rPr>
              <w:t>What do you want to achieve?</w:t>
            </w:r>
          </w:p>
        </w:tc>
        <w:tc>
          <w:tcPr>
            <w:tcW w:w="2913" w:type="dxa"/>
          </w:tcPr>
          <w:p w14:paraId="49784576" w14:textId="03E511B2" w:rsidR="394940AE" w:rsidRPr="00CC49FC" w:rsidRDefault="00F01F5F" w:rsidP="00CC49FC">
            <w:pPr>
              <w:spacing w:before="240"/>
              <w:rPr>
                <w:b w:val="0"/>
                <w:bCs/>
                <w:sz w:val="24"/>
              </w:rPr>
            </w:pPr>
            <w:r>
              <w:rPr>
                <w:bCs/>
                <w:sz w:val="24"/>
              </w:rPr>
              <w:t>Time frame</w:t>
            </w:r>
          </w:p>
          <w:p w14:paraId="470D379F" w14:textId="37B11892" w:rsidR="394940AE" w:rsidRPr="00C465F1" w:rsidRDefault="394940AE" w:rsidP="00CC49FC">
            <w:pPr>
              <w:rPr>
                <w:b w:val="0"/>
                <w:bCs/>
                <w:sz w:val="24"/>
              </w:rPr>
            </w:pPr>
            <w:r w:rsidRPr="00C465F1">
              <w:rPr>
                <w:b w:val="0"/>
                <w:bCs/>
                <w:sz w:val="24"/>
              </w:rPr>
              <w:t>When would you like to achieve it?</w:t>
            </w:r>
          </w:p>
        </w:tc>
        <w:tc>
          <w:tcPr>
            <w:tcW w:w="2913" w:type="dxa"/>
          </w:tcPr>
          <w:p w14:paraId="63B2476E" w14:textId="7CD3D040" w:rsidR="0371594B" w:rsidRPr="00CC49FC" w:rsidRDefault="00F01F5F" w:rsidP="00CC49FC">
            <w:pPr>
              <w:spacing w:before="240"/>
              <w:rPr>
                <w:b w:val="0"/>
                <w:bCs/>
                <w:sz w:val="24"/>
              </w:rPr>
            </w:pPr>
            <w:r>
              <w:rPr>
                <w:bCs/>
                <w:sz w:val="24"/>
              </w:rPr>
              <w:t>Action</w:t>
            </w:r>
          </w:p>
          <w:p w14:paraId="6FF2C514" w14:textId="320D4563" w:rsidR="0371594B" w:rsidRPr="00C465F1" w:rsidRDefault="0371594B" w:rsidP="00CC49FC">
            <w:pPr>
              <w:rPr>
                <w:b w:val="0"/>
                <w:bCs/>
                <w:sz w:val="24"/>
              </w:rPr>
            </w:pPr>
            <w:r w:rsidRPr="00C465F1">
              <w:rPr>
                <w:b w:val="0"/>
                <w:bCs/>
                <w:sz w:val="24"/>
              </w:rPr>
              <w:t>What do you need to do to achieve your goal?</w:t>
            </w:r>
          </w:p>
        </w:tc>
        <w:tc>
          <w:tcPr>
            <w:tcW w:w="2913" w:type="dxa"/>
          </w:tcPr>
          <w:p w14:paraId="5E349186" w14:textId="1B980BC9" w:rsidR="0371594B" w:rsidRPr="00CC49FC" w:rsidRDefault="00F01F5F" w:rsidP="00CC49FC">
            <w:pPr>
              <w:spacing w:before="240"/>
              <w:rPr>
                <w:b w:val="0"/>
                <w:bCs/>
                <w:sz w:val="24"/>
              </w:rPr>
            </w:pPr>
            <w:r>
              <w:rPr>
                <w:bCs/>
                <w:sz w:val="24"/>
              </w:rPr>
              <w:t>Support</w:t>
            </w:r>
          </w:p>
          <w:p w14:paraId="3D633DEE" w14:textId="772C41C4" w:rsidR="0371594B" w:rsidRPr="00C465F1" w:rsidRDefault="0371594B" w:rsidP="00CC49FC">
            <w:pPr>
              <w:rPr>
                <w:b w:val="0"/>
                <w:bCs/>
                <w:sz w:val="24"/>
              </w:rPr>
            </w:pPr>
            <w:r w:rsidRPr="00C465F1">
              <w:rPr>
                <w:b w:val="0"/>
                <w:bCs/>
                <w:sz w:val="24"/>
              </w:rPr>
              <w:t>Who and what might support you?</w:t>
            </w:r>
          </w:p>
        </w:tc>
        <w:tc>
          <w:tcPr>
            <w:tcW w:w="2913" w:type="dxa"/>
          </w:tcPr>
          <w:p w14:paraId="59EF6E82" w14:textId="76F8FE73" w:rsidR="434F736B" w:rsidRPr="00CC49FC" w:rsidRDefault="00F01F5F" w:rsidP="00CC49FC">
            <w:pPr>
              <w:spacing w:before="240"/>
              <w:rPr>
                <w:b w:val="0"/>
                <w:bCs/>
                <w:sz w:val="24"/>
              </w:rPr>
            </w:pPr>
            <w:r>
              <w:rPr>
                <w:bCs/>
                <w:sz w:val="24"/>
              </w:rPr>
              <w:t>Success criteria</w:t>
            </w:r>
          </w:p>
          <w:p w14:paraId="306963C6" w14:textId="1D7A1962" w:rsidR="434F736B" w:rsidRPr="00C465F1" w:rsidRDefault="434F736B" w:rsidP="00CC49FC">
            <w:pPr>
              <w:rPr>
                <w:b w:val="0"/>
                <w:bCs/>
                <w:sz w:val="24"/>
              </w:rPr>
            </w:pPr>
            <w:r w:rsidRPr="00C465F1">
              <w:rPr>
                <w:b w:val="0"/>
                <w:bCs/>
                <w:sz w:val="24"/>
              </w:rPr>
              <w:t>How will you know when you are successful?</w:t>
            </w:r>
          </w:p>
        </w:tc>
      </w:tr>
      <w:tr w:rsidR="307E423B" w:rsidRPr="00CC49FC" w14:paraId="63B14C7B" w14:textId="77777777" w:rsidTr="00C465F1">
        <w:trPr>
          <w:cnfStyle w:val="000000100000" w:firstRow="0" w:lastRow="0" w:firstColumn="0" w:lastColumn="0" w:oddVBand="0" w:evenVBand="0" w:oddHBand="1" w:evenHBand="0" w:firstRowFirstColumn="0" w:firstRowLastColumn="0" w:lastRowFirstColumn="0" w:lastRowLastColumn="0"/>
          <w:trHeight w:val="1380"/>
        </w:trPr>
        <w:tc>
          <w:tcPr>
            <w:tcW w:w="2913" w:type="dxa"/>
          </w:tcPr>
          <w:p w14:paraId="4E3FCE86" w14:textId="4069F09E" w:rsidR="307E423B" w:rsidRPr="00CC49FC" w:rsidRDefault="307E423B" w:rsidP="00CC49FC">
            <w:pPr>
              <w:rPr>
                <w:sz w:val="24"/>
              </w:rPr>
            </w:pPr>
          </w:p>
        </w:tc>
        <w:tc>
          <w:tcPr>
            <w:tcW w:w="2913" w:type="dxa"/>
          </w:tcPr>
          <w:p w14:paraId="6E5A9120" w14:textId="4069F09E" w:rsidR="307E423B" w:rsidRPr="00CC49FC" w:rsidRDefault="307E423B" w:rsidP="00CC49FC">
            <w:pPr>
              <w:rPr>
                <w:sz w:val="24"/>
              </w:rPr>
            </w:pPr>
          </w:p>
        </w:tc>
        <w:tc>
          <w:tcPr>
            <w:tcW w:w="2913" w:type="dxa"/>
          </w:tcPr>
          <w:p w14:paraId="2250CB05" w14:textId="4069F09E" w:rsidR="307E423B" w:rsidRPr="00CC49FC" w:rsidRDefault="307E423B" w:rsidP="00CC49FC">
            <w:pPr>
              <w:rPr>
                <w:sz w:val="24"/>
              </w:rPr>
            </w:pPr>
          </w:p>
        </w:tc>
        <w:tc>
          <w:tcPr>
            <w:tcW w:w="2913" w:type="dxa"/>
          </w:tcPr>
          <w:p w14:paraId="3BB388EF" w14:textId="4069F09E" w:rsidR="307E423B" w:rsidRPr="00CC49FC" w:rsidRDefault="307E423B" w:rsidP="00CC49FC">
            <w:pPr>
              <w:rPr>
                <w:sz w:val="24"/>
              </w:rPr>
            </w:pPr>
          </w:p>
        </w:tc>
        <w:tc>
          <w:tcPr>
            <w:tcW w:w="2913" w:type="dxa"/>
          </w:tcPr>
          <w:p w14:paraId="318D6B51" w14:textId="4069F09E" w:rsidR="307E423B" w:rsidRPr="00CC49FC" w:rsidRDefault="307E423B" w:rsidP="00CC49FC">
            <w:pPr>
              <w:rPr>
                <w:sz w:val="24"/>
              </w:rPr>
            </w:pPr>
          </w:p>
        </w:tc>
      </w:tr>
      <w:tr w:rsidR="307E423B" w:rsidRPr="00CC49FC" w14:paraId="55102E34" w14:textId="77777777" w:rsidTr="00C465F1">
        <w:trPr>
          <w:cnfStyle w:val="000000010000" w:firstRow="0" w:lastRow="0" w:firstColumn="0" w:lastColumn="0" w:oddVBand="0" w:evenVBand="0" w:oddHBand="0" w:evenHBand="1" w:firstRowFirstColumn="0" w:firstRowLastColumn="0" w:lastRowFirstColumn="0" w:lastRowLastColumn="0"/>
          <w:trHeight w:val="1380"/>
        </w:trPr>
        <w:tc>
          <w:tcPr>
            <w:tcW w:w="2913" w:type="dxa"/>
          </w:tcPr>
          <w:p w14:paraId="3F8BD06B" w14:textId="4069F09E" w:rsidR="307E423B" w:rsidRPr="00CC49FC" w:rsidRDefault="307E423B" w:rsidP="00CC49FC">
            <w:pPr>
              <w:spacing w:before="192" w:after="192"/>
              <w:rPr>
                <w:sz w:val="24"/>
              </w:rPr>
            </w:pPr>
          </w:p>
        </w:tc>
        <w:tc>
          <w:tcPr>
            <w:tcW w:w="2913" w:type="dxa"/>
          </w:tcPr>
          <w:p w14:paraId="33C1397C" w14:textId="4069F09E" w:rsidR="307E423B" w:rsidRPr="00CC49FC" w:rsidRDefault="307E423B" w:rsidP="00CC49FC">
            <w:pPr>
              <w:spacing w:before="192" w:after="192"/>
              <w:rPr>
                <w:sz w:val="24"/>
              </w:rPr>
            </w:pPr>
          </w:p>
        </w:tc>
        <w:tc>
          <w:tcPr>
            <w:tcW w:w="2913" w:type="dxa"/>
          </w:tcPr>
          <w:p w14:paraId="6EBDF5C6" w14:textId="4069F09E" w:rsidR="307E423B" w:rsidRPr="00CC49FC" w:rsidRDefault="307E423B" w:rsidP="00CC49FC">
            <w:pPr>
              <w:spacing w:before="192" w:after="192"/>
              <w:rPr>
                <w:sz w:val="24"/>
              </w:rPr>
            </w:pPr>
          </w:p>
        </w:tc>
        <w:tc>
          <w:tcPr>
            <w:tcW w:w="2913" w:type="dxa"/>
          </w:tcPr>
          <w:p w14:paraId="2310E5FD" w14:textId="4069F09E" w:rsidR="307E423B" w:rsidRPr="00CC49FC" w:rsidRDefault="307E423B" w:rsidP="00CC49FC">
            <w:pPr>
              <w:spacing w:before="192" w:after="192"/>
              <w:rPr>
                <w:sz w:val="24"/>
              </w:rPr>
            </w:pPr>
          </w:p>
        </w:tc>
        <w:tc>
          <w:tcPr>
            <w:tcW w:w="2913" w:type="dxa"/>
          </w:tcPr>
          <w:p w14:paraId="010FEE9A" w14:textId="4069F09E" w:rsidR="307E423B" w:rsidRPr="00CC49FC" w:rsidRDefault="307E423B" w:rsidP="00CC49FC">
            <w:pPr>
              <w:spacing w:before="192" w:after="192"/>
              <w:rPr>
                <w:sz w:val="24"/>
              </w:rPr>
            </w:pPr>
          </w:p>
        </w:tc>
      </w:tr>
      <w:tr w:rsidR="307E423B" w:rsidRPr="00CC49FC" w14:paraId="3637D5C7" w14:textId="77777777" w:rsidTr="00C465F1">
        <w:trPr>
          <w:cnfStyle w:val="000000100000" w:firstRow="0" w:lastRow="0" w:firstColumn="0" w:lastColumn="0" w:oddVBand="0" w:evenVBand="0" w:oddHBand="1" w:evenHBand="0" w:firstRowFirstColumn="0" w:firstRowLastColumn="0" w:lastRowFirstColumn="0" w:lastRowLastColumn="0"/>
          <w:trHeight w:val="1380"/>
        </w:trPr>
        <w:tc>
          <w:tcPr>
            <w:tcW w:w="2913" w:type="dxa"/>
          </w:tcPr>
          <w:p w14:paraId="6AF220EE" w14:textId="0A471FAD" w:rsidR="307E423B" w:rsidRPr="00CC49FC" w:rsidRDefault="307E423B" w:rsidP="00CC49FC">
            <w:pPr>
              <w:rPr>
                <w:sz w:val="24"/>
              </w:rPr>
            </w:pPr>
          </w:p>
        </w:tc>
        <w:tc>
          <w:tcPr>
            <w:tcW w:w="2913" w:type="dxa"/>
          </w:tcPr>
          <w:p w14:paraId="57A9342E" w14:textId="766858D5" w:rsidR="307E423B" w:rsidRPr="00CC49FC" w:rsidRDefault="307E423B" w:rsidP="00CC49FC">
            <w:pPr>
              <w:rPr>
                <w:sz w:val="24"/>
              </w:rPr>
            </w:pPr>
          </w:p>
        </w:tc>
        <w:tc>
          <w:tcPr>
            <w:tcW w:w="2913" w:type="dxa"/>
          </w:tcPr>
          <w:p w14:paraId="467209EA" w14:textId="1BA9C632" w:rsidR="307E423B" w:rsidRPr="00CC49FC" w:rsidRDefault="307E423B" w:rsidP="00CC49FC">
            <w:pPr>
              <w:rPr>
                <w:sz w:val="24"/>
              </w:rPr>
            </w:pPr>
          </w:p>
        </w:tc>
        <w:tc>
          <w:tcPr>
            <w:tcW w:w="2913" w:type="dxa"/>
          </w:tcPr>
          <w:p w14:paraId="56A8ED19" w14:textId="4047B8AF" w:rsidR="307E423B" w:rsidRPr="00CC49FC" w:rsidRDefault="307E423B" w:rsidP="00CC49FC">
            <w:pPr>
              <w:rPr>
                <w:sz w:val="24"/>
              </w:rPr>
            </w:pPr>
          </w:p>
        </w:tc>
        <w:tc>
          <w:tcPr>
            <w:tcW w:w="2913" w:type="dxa"/>
          </w:tcPr>
          <w:p w14:paraId="3DC3D910" w14:textId="22C9DDD6" w:rsidR="307E423B" w:rsidRPr="00CC49FC" w:rsidRDefault="307E423B" w:rsidP="00CC49FC">
            <w:pPr>
              <w:rPr>
                <w:sz w:val="24"/>
              </w:rPr>
            </w:pPr>
          </w:p>
        </w:tc>
      </w:tr>
      <w:tr w:rsidR="307E423B" w:rsidRPr="00CC49FC" w14:paraId="0799A25B" w14:textId="77777777" w:rsidTr="00C465F1">
        <w:trPr>
          <w:cnfStyle w:val="000000010000" w:firstRow="0" w:lastRow="0" w:firstColumn="0" w:lastColumn="0" w:oddVBand="0" w:evenVBand="0" w:oddHBand="0" w:evenHBand="1" w:firstRowFirstColumn="0" w:firstRowLastColumn="0" w:lastRowFirstColumn="0" w:lastRowLastColumn="0"/>
          <w:trHeight w:val="1380"/>
        </w:trPr>
        <w:tc>
          <w:tcPr>
            <w:tcW w:w="2913" w:type="dxa"/>
          </w:tcPr>
          <w:p w14:paraId="2E0867C9" w14:textId="425CB0D8" w:rsidR="307E423B" w:rsidRPr="00CC49FC" w:rsidRDefault="307E423B" w:rsidP="00CC49FC">
            <w:pPr>
              <w:spacing w:before="192" w:after="192"/>
              <w:rPr>
                <w:sz w:val="24"/>
              </w:rPr>
            </w:pPr>
          </w:p>
        </w:tc>
        <w:tc>
          <w:tcPr>
            <w:tcW w:w="2913" w:type="dxa"/>
          </w:tcPr>
          <w:p w14:paraId="01C5EEBF" w14:textId="2F619365" w:rsidR="307E423B" w:rsidRPr="00CC49FC" w:rsidRDefault="307E423B" w:rsidP="00CC49FC">
            <w:pPr>
              <w:spacing w:before="192" w:after="192"/>
              <w:rPr>
                <w:sz w:val="24"/>
              </w:rPr>
            </w:pPr>
          </w:p>
        </w:tc>
        <w:tc>
          <w:tcPr>
            <w:tcW w:w="2913" w:type="dxa"/>
          </w:tcPr>
          <w:p w14:paraId="790BCA83" w14:textId="58C6FA6C" w:rsidR="307E423B" w:rsidRPr="00CC49FC" w:rsidRDefault="307E423B" w:rsidP="00CC49FC">
            <w:pPr>
              <w:spacing w:before="192" w:after="192"/>
              <w:rPr>
                <w:sz w:val="24"/>
              </w:rPr>
            </w:pPr>
          </w:p>
        </w:tc>
        <w:tc>
          <w:tcPr>
            <w:tcW w:w="2913" w:type="dxa"/>
          </w:tcPr>
          <w:p w14:paraId="4D3211E7" w14:textId="7565DCBC" w:rsidR="307E423B" w:rsidRPr="00CC49FC" w:rsidRDefault="307E423B" w:rsidP="00CC49FC">
            <w:pPr>
              <w:spacing w:before="192" w:after="192"/>
              <w:rPr>
                <w:sz w:val="24"/>
              </w:rPr>
            </w:pPr>
          </w:p>
        </w:tc>
        <w:tc>
          <w:tcPr>
            <w:tcW w:w="2913" w:type="dxa"/>
          </w:tcPr>
          <w:p w14:paraId="406894BD" w14:textId="572440FA" w:rsidR="307E423B" w:rsidRPr="00CC49FC" w:rsidRDefault="307E423B" w:rsidP="00CC49FC">
            <w:pPr>
              <w:spacing w:before="192" w:after="192"/>
              <w:rPr>
                <w:sz w:val="24"/>
              </w:rPr>
            </w:pPr>
          </w:p>
        </w:tc>
      </w:tr>
    </w:tbl>
    <w:p w14:paraId="3435A70C" w14:textId="77777777" w:rsidR="00BB26DF" w:rsidRDefault="0049386E" w:rsidP="0049386E">
      <w:pPr>
        <w:pStyle w:val="Heading3"/>
      </w:pPr>
      <w:r>
        <w:t>Goal setting scaffold 2</w:t>
      </w:r>
    </w:p>
    <w:p w14:paraId="09564284" w14:textId="77777777" w:rsidR="00BB26DF" w:rsidRDefault="00BB26DF" w:rsidP="00E65661">
      <w:pPr>
        <w:spacing w:before="0"/>
      </w:pPr>
      <w:r>
        <w:t>This scaffold can be adapted and adopted to support individual goal setting.</w:t>
      </w:r>
    </w:p>
    <w:p w14:paraId="56C15D26" w14:textId="44355706" w:rsidR="00990161" w:rsidRDefault="00990161" w:rsidP="004022E1">
      <w:pPr>
        <w:pStyle w:val="Caption"/>
      </w:pPr>
      <w:r>
        <w:t xml:space="preserve">Table </w:t>
      </w:r>
      <w:r>
        <w:fldChar w:fldCharType="begin"/>
      </w:r>
      <w:r>
        <w:instrText xml:space="preserve"> SEQ Table \* ARABIC </w:instrText>
      </w:r>
      <w:r>
        <w:fldChar w:fldCharType="separate"/>
      </w:r>
      <w:r>
        <w:rPr>
          <w:noProof/>
        </w:rPr>
        <w:t>4</w:t>
      </w:r>
      <w:r>
        <w:fldChar w:fldCharType="end"/>
      </w:r>
      <w:r>
        <w:t xml:space="preserve"> – goal setting scaffold</w:t>
      </w:r>
    </w:p>
    <w:tbl>
      <w:tblPr>
        <w:tblStyle w:val="Tableheader"/>
        <w:tblW w:w="14565" w:type="dxa"/>
        <w:tblLayout w:type="fixed"/>
        <w:tblLook w:val="0420" w:firstRow="1" w:lastRow="0" w:firstColumn="0" w:lastColumn="0" w:noHBand="0" w:noVBand="1"/>
        <w:tblDescription w:val="Goal setting scaffold with questions to guide individual goal setting. Some cells have been left intentionally blank."/>
      </w:tblPr>
      <w:tblGrid>
        <w:gridCol w:w="4855"/>
        <w:gridCol w:w="4855"/>
        <w:gridCol w:w="4855"/>
      </w:tblGrid>
      <w:tr w:rsidR="307E423B" w:rsidRPr="00E65661" w14:paraId="6254D326" w14:textId="77777777" w:rsidTr="00C465F1">
        <w:trPr>
          <w:cnfStyle w:val="100000000000" w:firstRow="1" w:lastRow="0" w:firstColumn="0" w:lastColumn="0" w:oddVBand="0" w:evenVBand="0" w:oddHBand="0" w:evenHBand="0" w:firstRowFirstColumn="0" w:firstRowLastColumn="0" w:lastRowFirstColumn="0" w:lastRowLastColumn="0"/>
          <w:trHeight w:val="300"/>
        </w:trPr>
        <w:tc>
          <w:tcPr>
            <w:tcW w:w="4855" w:type="dxa"/>
          </w:tcPr>
          <w:p w14:paraId="5B02BE9A" w14:textId="57E2B070" w:rsidR="46B826CD" w:rsidRPr="00E65661" w:rsidRDefault="005D106F" w:rsidP="00E65661">
            <w:r>
              <w:t>What is my SMART goal?</w:t>
            </w:r>
          </w:p>
          <w:p w14:paraId="57747D16" w14:textId="3C26B9B5" w:rsidR="4DFB8776" w:rsidRPr="004022E1" w:rsidRDefault="4DFB8776" w:rsidP="00E65661">
            <w:pPr>
              <w:rPr>
                <w:b w:val="0"/>
              </w:rPr>
            </w:pPr>
            <w:r w:rsidRPr="00A621B2">
              <w:t>SMART goals are s</w:t>
            </w:r>
            <w:r w:rsidR="1FCE8B1B" w:rsidRPr="00A621B2">
              <w:t>pecific, measurable, achievable, realistic, timely</w:t>
            </w:r>
            <w:r w:rsidR="445882C5" w:rsidRPr="00A621B2">
              <w:t>.</w:t>
            </w:r>
          </w:p>
        </w:tc>
        <w:tc>
          <w:tcPr>
            <w:tcW w:w="4855" w:type="dxa"/>
          </w:tcPr>
          <w:p w14:paraId="4FD345BE" w14:textId="291CE227" w:rsidR="0FBFCDD5" w:rsidRPr="00E65661" w:rsidRDefault="005D106F" w:rsidP="00E65661">
            <w:r>
              <w:t>How will I get there?</w:t>
            </w:r>
          </w:p>
          <w:p w14:paraId="7CE49EEC" w14:textId="73DF3AB6" w:rsidR="33598DEF" w:rsidRPr="004022E1" w:rsidRDefault="33598DEF" w:rsidP="00E65661">
            <w:pPr>
              <w:rPr>
                <w:b w:val="0"/>
              </w:rPr>
            </w:pPr>
            <w:r w:rsidRPr="00A621B2">
              <w:t>Plan the steps to achieve your goal. Think about who and what will help you</w:t>
            </w:r>
            <w:r w:rsidR="43F16924" w:rsidRPr="00A621B2">
              <w:t xml:space="preserve"> to be successful</w:t>
            </w:r>
            <w:r w:rsidRPr="00A621B2">
              <w:t>.</w:t>
            </w:r>
          </w:p>
        </w:tc>
        <w:tc>
          <w:tcPr>
            <w:tcW w:w="4855" w:type="dxa"/>
          </w:tcPr>
          <w:p w14:paraId="62567472" w14:textId="33EE4BCA" w:rsidR="5FD3AE4D" w:rsidRPr="00E65661" w:rsidRDefault="005D106F" w:rsidP="00E65661">
            <w:r>
              <w:t>How will I know I am successful?</w:t>
            </w:r>
          </w:p>
          <w:p w14:paraId="5B7061A6" w14:textId="64C52B26" w:rsidR="1FCE8B1B" w:rsidRPr="00A33FC3" w:rsidRDefault="1FCE8B1B" w:rsidP="00E65661">
            <w:pPr>
              <w:rPr>
                <w:b w:val="0"/>
              </w:rPr>
            </w:pPr>
            <w:r w:rsidRPr="00A621B2">
              <w:t>How will you know when you have achieved your goal?</w:t>
            </w:r>
          </w:p>
        </w:tc>
      </w:tr>
      <w:tr w:rsidR="307E423B" w14:paraId="3FCC40BF" w14:textId="77777777" w:rsidTr="00C465F1">
        <w:trPr>
          <w:cnfStyle w:val="000000100000" w:firstRow="0" w:lastRow="0" w:firstColumn="0" w:lastColumn="0" w:oddVBand="0" w:evenVBand="0" w:oddHBand="1" w:evenHBand="0" w:firstRowFirstColumn="0" w:firstRowLastColumn="0" w:lastRowFirstColumn="0" w:lastRowLastColumn="0"/>
          <w:trHeight w:val="1369"/>
        </w:trPr>
        <w:tc>
          <w:tcPr>
            <w:tcW w:w="4855" w:type="dxa"/>
          </w:tcPr>
          <w:p w14:paraId="1787B0DE" w14:textId="2A7E189F" w:rsidR="307E423B" w:rsidRDefault="307E423B" w:rsidP="0049386E"/>
        </w:tc>
        <w:tc>
          <w:tcPr>
            <w:tcW w:w="4855" w:type="dxa"/>
          </w:tcPr>
          <w:p w14:paraId="13C810BF" w14:textId="2A7E189F" w:rsidR="307E423B" w:rsidRDefault="307E423B" w:rsidP="0049386E"/>
        </w:tc>
        <w:tc>
          <w:tcPr>
            <w:tcW w:w="4855" w:type="dxa"/>
          </w:tcPr>
          <w:p w14:paraId="7A46FBFC" w14:textId="2A7E189F" w:rsidR="307E423B" w:rsidRDefault="307E423B" w:rsidP="0049386E"/>
        </w:tc>
      </w:tr>
      <w:tr w:rsidR="307E423B" w14:paraId="162A416D" w14:textId="77777777" w:rsidTr="00C465F1">
        <w:trPr>
          <w:cnfStyle w:val="000000010000" w:firstRow="0" w:lastRow="0" w:firstColumn="0" w:lastColumn="0" w:oddVBand="0" w:evenVBand="0" w:oddHBand="0" w:evenHBand="1" w:firstRowFirstColumn="0" w:firstRowLastColumn="0" w:lastRowFirstColumn="0" w:lastRowLastColumn="0"/>
          <w:trHeight w:val="1369"/>
        </w:trPr>
        <w:tc>
          <w:tcPr>
            <w:tcW w:w="4855" w:type="dxa"/>
          </w:tcPr>
          <w:p w14:paraId="4A6771F6" w14:textId="1AC7B78D" w:rsidR="307E423B" w:rsidRDefault="307E423B" w:rsidP="0049386E">
            <w:pPr>
              <w:spacing w:before="192" w:after="192"/>
            </w:pPr>
          </w:p>
        </w:tc>
        <w:tc>
          <w:tcPr>
            <w:tcW w:w="4855" w:type="dxa"/>
          </w:tcPr>
          <w:p w14:paraId="1B192780" w14:textId="6FD48595" w:rsidR="307E423B" w:rsidRDefault="307E423B" w:rsidP="0049386E">
            <w:pPr>
              <w:spacing w:before="192" w:after="192"/>
            </w:pPr>
          </w:p>
        </w:tc>
        <w:tc>
          <w:tcPr>
            <w:tcW w:w="4855" w:type="dxa"/>
          </w:tcPr>
          <w:p w14:paraId="51FF0A90" w14:textId="3D3C2D73" w:rsidR="307E423B" w:rsidRDefault="307E423B" w:rsidP="0049386E">
            <w:pPr>
              <w:spacing w:before="192" w:after="192"/>
            </w:pPr>
          </w:p>
        </w:tc>
      </w:tr>
      <w:tr w:rsidR="307E423B" w14:paraId="212D27BD" w14:textId="77777777" w:rsidTr="00C465F1">
        <w:trPr>
          <w:cnfStyle w:val="000000100000" w:firstRow="0" w:lastRow="0" w:firstColumn="0" w:lastColumn="0" w:oddVBand="0" w:evenVBand="0" w:oddHBand="1" w:evenHBand="0" w:firstRowFirstColumn="0" w:firstRowLastColumn="0" w:lastRowFirstColumn="0" w:lastRowLastColumn="0"/>
          <w:trHeight w:val="1369"/>
        </w:trPr>
        <w:tc>
          <w:tcPr>
            <w:tcW w:w="4855" w:type="dxa"/>
          </w:tcPr>
          <w:p w14:paraId="3EF407E6" w14:textId="089A922F" w:rsidR="307E423B" w:rsidRDefault="307E423B" w:rsidP="0049386E"/>
        </w:tc>
        <w:tc>
          <w:tcPr>
            <w:tcW w:w="4855" w:type="dxa"/>
          </w:tcPr>
          <w:p w14:paraId="4A8A07D2" w14:textId="66E24E0D" w:rsidR="307E423B" w:rsidRDefault="307E423B" w:rsidP="0049386E"/>
        </w:tc>
        <w:tc>
          <w:tcPr>
            <w:tcW w:w="4855" w:type="dxa"/>
          </w:tcPr>
          <w:p w14:paraId="7405BA27" w14:textId="3FDF8596" w:rsidR="307E423B" w:rsidRDefault="307E423B" w:rsidP="0049386E"/>
        </w:tc>
      </w:tr>
      <w:tr w:rsidR="307E423B" w14:paraId="2F804E57" w14:textId="77777777" w:rsidTr="00C465F1">
        <w:trPr>
          <w:cnfStyle w:val="000000010000" w:firstRow="0" w:lastRow="0" w:firstColumn="0" w:lastColumn="0" w:oddVBand="0" w:evenVBand="0" w:oddHBand="0" w:evenHBand="1" w:firstRowFirstColumn="0" w:firstRowLastColumn="0" w:lastRowFirstColumn="0" w:lastRowLastColumn="0"/>
          <w:trHeight w:val="1369"/>
        </w:trPr>
        <w:tc>
          <w:tcPr>
            <w:tcW w:w="4855" w:type="dxa"/>
          </w:tcPr>
          <w:p w14:paraId="171BE9A6" w14:textId="4BEBB6E7" w:rsidR="307E423B" w:rsidRDefault="307E423B" w:rsidP="0049386E">
            <w:pPr>
              <w:spacing w:before="192" w:after="192"/>
            </w:pPr>
          </w:p>
        </w:tc>
        <w:tc>
          <w:tcPr>
            <w:tcW w:w="4855" w:type="dxa"/>
          </w:tcPr>
          <w:p w14:paraId="38585377" w14:textId="00AF2381" w:rsidR="307E423B" w:rsidRDefault="307E423B" w:rsidP="0049386E">
            <w:pPr>
              <w:spacing w:before="192" w:after="192"/>
            </w:pPr>
          </w:p>
        </w:tc>
        <w:tc>
          <w:tcPr>
            <w:tcW w:w="4855" w:type="dxa"/>
          </w:tcPr>
          <w:p w14:paraId="583A42FC" w14:textId="7781E112" w:rsidR="307E423B" w:rsidRDefault="307E423B" w:rsidP="0049386E">
            <w:pPr>
              <w:spacing w:before="192" w:after="192"/>
            </w:pPr>
          </w:p>
        </w:tc>
      </w:tr>
    </w:tbl>
    <w:p w14:paraId="00DC38AA" w14:textId="77777777" w:rsidR="00E65661" w:rsidRDefault="00E65661" w:rsidP="00E65661">
      <w:pPr>
        <w:pStyle w:val="Heading2"/>
      </w:pPr>
      <w:r>
        <w:br w:type="page"/>
      </w:r>
      <w:bookmarkStart w:id="1" w:name="_Toc149036890"/>
      <w:r w:rsidRPr="00C41110">
        <w:lastRenderedPageBreak/>
        <w:t>References</w:t>
      </w:r>
      <w:bookmarkEnd w:id="1"/>
    </w:p>
    <w:p w14:paraId="1B767AD2" w14:textId="77777777" w:rsidR="00E65661" w:rsidRPr="00AE7FE3" w:rsidRDefault="00E65661" w:rsidP="00E65661">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B529273" w14:textId="77777777" w:rsidR="00E65661" w:rsidRPr="00AE7FE3" w:rsidRDefault="00E65661" w:rsidP="00E65661">
      <w:pPr>
        <w:pStyle w:val="FeatureBox2"/>
      </w:pPr>
      <w:r w:rsidRPr="00AE7FE3">
        <w:t>Please refer to the NESA Copyright Disclaimer for more information</w:t>
      </w:r>
      <w:r>
        <w:t xml:space="preserve"> </w:t>
      </w:r>
      <w:hyperlink r:id="rId11" w:tgtFrame="_blank" w:tooltip="https://educationstandards.nsw.edu.au/wps/portal/nesa/mini-footer/copyright" w:history="1">
        <w:r w:rsidRPr="00AE7FE3">
          <w:rPr>
            <w:rStyle w:val="Hyperlink"/>
          </w:rPr>
          <w:t>https://educationstandards.nsw.edu.au/wps/portal/nesa/mini-footer/copyright</w:t>
        </w:r>
      </w:hyperlink>
      <w:r w:rsidRPr="00A1020E">
        <w:t>.</w:t>
      </w:r>
    </w:p>
    <w:p w14:paraId="19C901AF" w14:textId="77777777" w:rsidR="00E65661" w:rsidRDefault="00E65661" w:rsidP="00E65661">
      <w:pPr>
        <w:pStyle w:val="FeatureBox2"/>
      </w:pPr>
      <w:r w:rsidRPr="00AE7FE3">
        <w:t>NESA holds the only official and up-to-date versions of the NSW Curriculum and syllabus documents. Please visit the NSW Education Standards Authority (NESA) website</w:t>
      </w:r>
      <w:r>
        <w:t xml:space="preserve"> </w:t>
      </w:r>
      <w:hyperlink r:id="rId12" w:history="1">
        <w:r w:rsidRPr="004C354B">
          <w:rPr>
            <w:rStyle w:val="Hyperlink"/>
          </w:rPr>
          <w:t>https://educationstandards.nsw.edu.au/</w:t>
        </w:r>
      </w:hyperlink>
      <w:r w:rsidRPr="00A1020E">
        <w:t xml:space="preserve"> </w:t>
      </w:r>
      <w:r w:rsidRPr="00AE7FE3">
        <w:t xml:space="preserve">and the NSW Curriculum website </w:t>
      </w:r>
      <w:hyperlink r:id="rId13" w:history="1">
        <w:r>
          <w:rPr>
            <w:rStyle w:val="Hyperlink"/>
          </w:rPr>
          <w:t>https://curriculum.nsw.edu.au</w:t>
        </w:r>
      </w:hyperlink>
      <w:r w:rsidRPr="00AE7FE3">
        <w:t>.</w:t>
      </w:r>
    </w:p>
    <w:p w14:paraId="02C01A1E" w14:textId="77777777" w:rsidR="00E65661" w:rsidRDefault="00E65661" w:rsidP="00E65661">
      <w:pPr>
        <w:suppressAutoHyphens w:val="0"/>
        <w:spacing w:after="0" w:line="276" w:lineRule="auto"/>
        <w:sectPr w:rsidR="00E65661" w:rsidSect="00184583">
          <w:headerReference w:type="even" r:id="rId14"/>
          <w:headerReference w:type="default" r:id="rId15"/>
          <w:footerReference w:type="even" r:id="rId16"/>
          <w:footerReference w:type="default" r:id="rId17"/>
          <w:headerReference w:type="first" r:id="rId18"/>
          <w:footerReference w:type="first" r:id="rId19"/>
          <w:pgSz w:w="16840" w:h="11900" w:orient="landscape"/>
          <w:pgMar w:top="1134" w:right="1134" w:bottom="1134" w:left="1134" w:header="709" w:footer="709" w:gutter="0"/>
          <w:pgNumType w:start="0"/>
          <w:cols w:space="708"/>
          <w:titlePg/>
          <w:docGrid w:linePitch="360"/>
        </w:sectPr>
      </w:pPr>
    </w:p>
    <w:p w14:paraId="331B66BA" w14:textId="77777777" w:rsidR="00C72582" w:rsidRPr="00E80FFD" w:rsidRDefault="00C72582" w:rsidP="00C72582">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3D40BE45" w14:textId="77777777" w:rsidR="00C72582" w:rsidRPr="00E80FFD" w:rsidRDefault="00C72582" w:rsidP="00C72582">
      <w:r>
        <w:t xml:space="preserve">The copyright material </w:t>
      </w:r>
      <w:r w:rsidRPr="00E80FFD">
        <w:t>published</w:t>
      </w:r>
      <w:r>
        <w:t xml:space="preserve"> in this resource is subject to the </w:t>
      </w:r>
      <w:r w:rsidRPr="00DE2DDF">
        <w:rPr>
          <w:rStyle w:val="Emphasis"/>
        </w:rPr>
        <w:t>Copyright Act 1968</w:t>
      </w:r>
      <w:r>
        <w:t xml:space="preserve"> (</w:t>
      </w:r>
      <w:proofErr w:type="spellStart"/>
      <w:r>
        <w:t>Cth</w:t>
      </w:r>
      <w:proofErr w:type="spellEnd"/>
      <w:r>
        <w:t xml:space="preserve">) and is owned by the NSW Department of Education or, where indicated, </w:t>
      </w:r>
      <w:r w:rsidRPr="002D3434">
        <w:t>by</w:t>
      </w:r>
      <w:r>
        <w:t xml:space="preserve"> a party other than t</w:t>
      </w:r>
      <w:r w:rsidRPr="00E80FFD">
        <w:t>he NSW Department of Education (third-party material).</w:t>
      </w:r>
    </w:p>
    <w:p w14:paraId="77D02897" w14:textId="77777777" w:rsidR="00C72582" w:rsidRDefault="00C72582" w:rsidP="00C72582">
      <w:r w:rsidRPr="00E80FFD">
        <w:t>Copyright material available in this resource</w:t>
      </w:r>
      <w:r>
        <w:t xml:space="preserve"> and owned by the NSW Department of Education is licensed under a </w:t>
      </w:r>
      <w:hyperlink r:id="rId20" w:history="1">
        <w:r w:rsidRPr="003B3E41">
          <w:rPr>
            <w:rStyle w:val="Hyperlink"/>
          </w:rPr>
          <w:t>Creative Commons Attribution 4.0 International (CC BY 4.0) license</w:t>
        </w:r>
      </w:hyperlink>
      <w:r>
        <w:t>.</w:t>
      </w:r>
    </w:p>
    <w:p w14:paraId="07B22CA8" w14:textId="77777777" w:rsidR="00C72582" w:rsidRDefault="00C72582" w:rsidP="00C72582">
      <w:pPr>
        <w:spacing w:line="276" w:lineRule="auto"/>
      </w:pPr>
      <w:r>
        <w:rPr>
          <w:noProof/>
        </w:rPr>
        <w:drawing>
          <wp:inline distT="0" distB="0" distL="0" distR="0" wp14:anchorId="6FF5859D" wp14:editId="3913DBC3">
            <wp:extent cx="1228725" cy="428625"/>
            <wp:effectExtent l="0" t="0" r="9525" b="9525"/>
            <wp:docPr id="32" name="Picture 32" descr="Creative Commons Attribution license log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0"/>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967EFFD" w14:textId="77777777" w:rsidR="00C72582" w:rsidRPr="00E80FFD" w:rsidRDefault="00C72582" w:rsidP="00C72582">
      <w:r w:rsidRPr="002D3434">
        <w:t xml:space="preserve">This license allows you to share and </w:t>
      </w:r>
      <w:r w:rsidRPr="00E80FFD">
        <w:t>adapt the material for any purpose, even commercially.</w:t>
      </w:r>
    </w:p>
    <w:p w14:paraId="036E9747" w14:textId="77777777" w:rsidR="00C72582" w:rsidRPr="00E80FFD" w:rsidRDefault="00C72582" w:rsidP="00C72582">
      <w:r w:rsidRPr="00E80FFD">
        <w:t>Attribution should be given to © State of New South Wales (Department of Education), 202</w:t>
      </w:r>
      <w:r>
        <w:t>4</w:t>
      </w:r>
      <w:r w:rsidRPr="00E80FFD">
        <w:t>.</w:t>
      </w:r>
    </w:p>
    <w:p w14:paraId="44AE3484" w14:textId="77777777" w:rsidR="00C72582" w:rsidRPr="002D3434" w:rsidRDefault="00C72582" w:rsidP="00C72582">
      <w:r w:rsidRPr="00E80FFD">
        <w:t>Material in this resource not available</w:t>
      </w:r>
      <w:r w:rsidRPr="002D3434">
        <w:t xml:space="preserve"> under a Creative Commons license:</w:t>
      </w:r>
    </w:p>
    <w:p w14:paraId="6A218EDB" w14:textId="77777777" w:rsidR="00C72582" w:rsidRPr="002D3434" w:rsidRDefault="00C72582" w:rsidP="00C72582">
      <w:pPr>
        <w:pStyle w:val="ListBullet"/>
        <w:spacing w:line="276" w:lineRule="auto"/>
        <w:contextualSpacing/>
      </w:pPr>
      <w:r w:rsidRPr="002D3434">
        <w:t xml:space="preserve">the NSW Department of Education logo, other </w:t>
      </w:r>
      <w:proofErr w:type="gramStart"/>
      <w:r w:rsidRPr="002D3434">
        <w:t>logos</w:t>
      </w:r>
      <w:proofErr w:type="gramEnd"/>
      <w:r w:rsidRPr="002D3434">
        <w:t xml:space="preserve"> and trademark-protected material</w:t>
      </w:r>
    </w:p>
    <w:p w14:paraId="24725EC6" w14:textId="77777777" w:rsidR="00C72582" w:rsidRPr="002D3434" w:rsidRDefault="00C72582" w:rsidP="00C72582">
      <w:pPr>
        <w:pStyle w:val="ListBullet"/>
        <w:spacing w:line="276" w:lineRule="auto"/>
        <w:contextualSpacing/>
      </w:pPr>
      <w:r w:rsidRPr="002D3434">
        <w:t>material owned by a third party that has been reproduced with permission. You will need to obtain permission from the third party to reuse its material.</w:t>
      </w:r>
    </w:p>
    <w:p w14:paraId="52AA8508" w14:textId="77777777" w:rsidR="00C72582" w:rsidRPr="003B3E41" w:rsidRDefault="00C72582" w:rsidP="00C72582">
      <w:pPr>
        <w:pStyle w:val="FeatureBox2"/>
        <w:spacing w:line="276" w:lineRule="auto"/>
        <w:rPr>
          <w:rStyle w:val="Strong"/>
        </w:rPr>
      </w:pPr>
      <w:r w:rsidRPr="003B3E41">
        <w:rPr>
          <w:rStyle w:val="Strong"/>
        </w:rPr>
        <w:t>Links to third-party material and websites</w:t>
      </w:r>
    </w:p>
    <w:p w14:paraId="72BE5919" w14:textId="77777777" w:rsidR="00C72582" w:rsidRDefault="00C72582" w:rsidP="00C72582">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27BBA43" w14:textId="2221DFB3" w:rsidR="307E423B" w:rsidRDefault="00C72582" w:rsidP="00C72582">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EF7238">
        <w:rPr>
          <w:rStyle w:val="Emphasis"/>
        </w:rPr>
        <w:t>Copyright Act 1968</w:t>
      </w:r>
      <w:r>
        <w:t xml:space="preserve"> (</w:t>
      </w:r>
      <w:proofErr w:type="spellStart"/>
      <w:r>
        <w:t>Cth</w:t>
      </w:r>
      <w:proofErr w:type="spellEnd"/>
      <w:r>
        <w:t>). The department accepts no responsibility for content on third-party websites.</w:t>
      </w:r>
    </w:p>
    <w:sectPr w:rsidR="307E423B" w:rsidSect="00184583">
      <w:headerReference w:type="default" r:id="rId22"/>
      <w:footerReference w:type="default" r:id="rId23"/>
      <w:headerReference w:type="first" r:id="rId24"/>
      <w:footerReference w:type="first" r:id="rId25"/>
      <w:pgSz w:w="16838" w:h="11906" w:orient="landscape"/>
      <w:pgMar w:top="1134" w:right="1134" w:bottom="1134" w:left="1134" w:header="709"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6C2E50A4" w14:textId="681F7B51" w:rsidR="307E423B" w:rsidRDefault="005E7AE7">
      <w:hyperlink r:id="rId1">
        <w:r w:rsidR="307E423B" w:rsidRPr="307E423B">
          <w:rPr>
            <w:rStyle w:val="Hyperlink"/>
          </w:rPr>
          <w:t>https://education.nsw.gov.au/content/dam/main-education/student-wellbeing/attendance-behaviour-and-engagement/ACCESSIBLE_Student_voice_lesson_plan_Stage_2_and_3.docx</w:t>
        </w:r>
      </w:hyperlink>
      <w:r w:rsidR="307E423B">
        <w:t xml:space="preserve"> </w:t>
      </w:r>
      <w:r w:rsidR="307E423B">
        <w:annotationRef/>
      </w:r>
    </w:p>
    <w:p w14:paraId="51AD5D5B" w14:textId="6BA0E22F" w:rsidR="307E423B" w:rsidRDefault="005E7AE7">
      <w:r w:rsidRPr="00A8549A">
        <w:t>[Mention was removed]</w:t>
      </w:r>
      <w:r w:rsidR="307E423B">
        <w:t xml:space="preserve"> to follow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AD5D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AD5D5B" w16cid:durableId="1010E4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0FAFB" w14:textId="77777777" w:rsidR="00184583" w:rsidRDefault="00184583" w:rsidP="00191F45">
      <w:r>
        <w:separator/>
      </w:r>
    </w:p>
    <w:p w14:paraId="35297A54" w14:textId="77777777" w:rsidR="00184583" w:rsidRDefault="00184583"/>
    <w:p w14:paraId="1346A7D5" w14:textId="77777777" w:rsidR="00184583" w:rsidRDefault="00184583"/>
    <w:p w14:paraId="18A15C84" w14:textId="77777777" w:rsidR="00184583" w:rsidRDefault="00184583"/>
  </w:endnote>
  <w:endnote w:type="continuationSeparator" w:id="0">
    <w:p w14:paraId="63E03799" w14:textId="77777777" w:rsidR="00184583" w:rsidRDefault="00184583" w:rsidP="00191F45">
      <w:r>
        <w:continuationSeparator/>
      </w:r>
    </w:p>
    <w:p w14:paraId="2BC1C75E" w14:textId="77777777" w:rsidR="00184583" w:rsidRDefault="00184583"/>
    <w:p w14:paraId="440A3DD6" w14:textId="77777777" w:rsidR="00184583" w:rsidRDefault="00184583"/>
    <w:p w14:paraId="57F308AB" w14:textId="77777777" w:rsidR="00184583" w:rsidRDefault="00184583"/>
  </w:endnote>
  <w:endnote w:type="continuationNotice" w:id="1">
    <w:p w14:paraId="2050F240" w14:textId="77777777" w:rsidR="00184583" w:rsidRDefault="0018458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137F" w14:textId="77777777" w:rsidR="007A3356" w:rsidRPr="004D333E" w:rsidRDefault="004D333E" w:rsidP="004D333E">
    <w:pPr>
      <w:pStyle w:val="Footer"/>
    </w:pPr>
    <w:r w:rsidRPr="002810D3">
      <w:rPr>
        <w:color w:val="2B579A"/>
        <w:shd w:val="clear" w:color="auto" w:fill="E6E6E6"/>
      </w:rPr>
      <w:fldChar w:fldCharType="begin"/>
    </w:r>
    <w:r w:rsidRPr="002810D3">
      <w:instrText xml:space="preserve"> PAGE </w:instrText>
    </w:r>
    <w:r w:rsidRPr="002810D3">
      <w:rPr>
        <w:color w:val="2B579A"/>
        <w:shd w:val="clear" w:color="auto" w:fill="E6E6E6"/>
      </w:rPr>
      <w:fldChar w:fldCharType="separate"/>
    </w:r>
    <w:r w:rsidR="0024041A">
      <w:rPr>
        <w:noProof/>
      </w:rPr>
      <w:t>2</w:t>
    </w:r>
    <w:r w:rsidRPr="002810D3">
      <w:rPr>
        <w:color w:val="2B579A"/>
        <w:shd w:val="clear" w:color="auto" w:fill="E6E6E6"/>
      </w:rPr>
      <w:fldChar w:fldCharType="end"/>
    </w:r>
    <w:r w:rsidRPr="002810D3">
      <w:tab/>
    </w:r>
    <w:r>
      <w:t xml:space="preserve">Replace with name of </w:t>
    </w:r>
    <w:proofErr w:type="gramStart"/>
    <w:r>
      <w:t>document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16C5" w14:textId="7A482BF1" w:rsidR="007A3356" w:rsidRPr="00483532" w:rsidRDefault="00483532" w:rsidP="00483532">
    <w:pPr>
      <w:pStyle w:val="Footer"/>
    </w:pPr>
    <w:r>
      <w:t xml:space="preserve">© NSW Department of Education, </w:t>
    </w:r>
    <w:r>
      <w:fldChar w:fldCharType="begin"/>
    </w:r>
    <w:r>
      <w:instrText xml:space="preserve"> DATE  \@ "MMM-yy"  \* MERGEFORMAT </w:instrText>
    </w:r>
    <w:r>
      <w:fldChar w:fldCharType="separate"/>
    </w:r>
    <w:r w:rsidR="00967492">
      <w:rPr>
        <w:noProof/>
      </w:rPr>
      <w:t>May-24</w:t>
    </w:r>
    <w:r>
      <w:fldChar w:fldCharType="end"/>
    </w:r>
    <w:r>
      <w:ptab w:relativeTo="margin" w:alignment="right" w:leader="none"/>
    </w:r>
    <w:r>
      <w:rPr>
        <w:b/>
        <w:noProof/>
        <w:sz w:val="28"/>
        <w:szCs w:val="28"/>
      </w:rPr>
      <w:drawing>
        <wp:inline distT="0" distB="0" distL="0" distR="0" wp14:anchorId="24A94812" wp14:editId="0D3E9344">
          <wp:extent cx="571500" cy="190500"/>
          <wp:effectExtent l="0" t="0" r="0" b="0"/>
          <wp:docPr id="1233591753" name="Picture 123359175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AA08" w14:textId="620005BC" w:rsidR="00493120" w:rsidRPr="00972BC6" w:rsidRDefault="00972BC6" w:rsidP="00972BC6">
    <w:pPr>
      <w:pStyle w:val="Logo"/>
    </w:pPr>
    <w:r>
      <w:t>education.nsw.gov.au</w:t>
    </w:r>
    <w:r>
      <w:rPr>
        <w:noProof/>
        <w:lang w:eastAsia="en-AU"/>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6AA1B" w14:textId="77777777" w:rsidR="00234A80" w:rsidRDefault="00234A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87567" w14:textId="77777777" w:rsidR="00234A80" w:rsidRPr="00E80FFD" w:rsidRDefault="00234A80" w:rsidP="0050474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8EACD" w14:textId="77777777" w:rsidR="00184583" w:rsidRDefault="00184583" w:rsidP="00191F45">
      <w:r>
        <w:separator/>
      </w:r>
    </w:p>
    <w:p w14:paraId="0CF47AFD" w14:textId="77777777" w:rsidR="00184583" w:rsidRDefault="00184583"/>
    <w:p w14:paraId="1A1EFE73" w14:textId="77777777" w:rsidR="00184583" w:rsidRDefault="00184583"/>
    <w:p w14:paraId="321440A5" w14:textId="77777777" w:rsidR="00184583" w:rsidRDefault="00184583"/>
  </w:footnote>
  <w:footnote w:type="continuationSeparator" w:id="0">
    <w:p w14:paraId="0D51394B" w14:textId="77777777" w:rsidR="00184583" w:rsidRDefault="00184583" w:rsidP="00191F45">
      <w:r>
        <w:continuationSeparator/>
      </w:r>
    </w:p>
    <w:p w14:paraId="000FACB2" w14:textId="77777777" w:rsidR="00184583" w:rsidRDefault="00184583"/>
    <w:p w14:paraId="7460CFD9" w14:textId="77777777" w:rsidR="00184583" w:rsidRDefault="00184583"/>
    <w:p w14:paraId="4112B7F6" w14:textId="77777777" w:rsidR="00184583" w:rsidRDefault="00184583"/>
  </w:footnote>
  <w:footnote w:type="continuationNotice" w:id="1">
    <w:p w14:paraId="4EE72F41" w14:textId="77777777" w:rsidR="00184583" w:rsidRDefault="0018458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855"/>
      <w:gridCol w:w="4855"/>
      <w:gridCol w:w="4855"/>
    </w:tblGrid>
    <w:tr w:rsidR="5759B39D" w14:paraId="3145D181" w14:textId="77777777" w:rsidTr="5759B39D">
      <w:trPr>
        <w:trHeight w:val="300"/>
      </w:trPr>
      <w:tc>
        <w:tcPr>
          <w:tcW w:w="4855" w:type="dxa"/>
        </w:tcPr>
        <w:p w14:paraId="14F14A58" w14:textId="7A8E71BE" w:rsidR="5759B39D" w:rsidRDefault="5759B39D" w:rsidP="5759B39D">
          <w:pPr>
            <w:ind w:left="-115"/>
          </w:pPr>
        </w:p>
      </w:tc>
      <w:tc>
        <w:tcPr>
          <w:tcW w:w="4855" w:type="dxa"/>
        </w:tcPr>
        <w:p w14:paraId="6F2A3C54" w14:textId="4FDD4F3F" w:rsidR="5759B39D" w:rsidRDefault="5759B39D" w:rsidP="5759B39D">
          <w:pPr>
            <w:jc w:val="center"/>
          </w:pPr>
        </w:p>
      </w:tc>
      <w:tc>
        <w:tcPr>
          <w:tcW w:w="4855" w:type="dxa"/>
        </w:tcPr>
        <w:p w14:paraId="74CE6E2C" w14:textId="5B8E9304" w:rsidR="5759B39D" w:rsidRDefault="5759B39D" w:rsidP="5759B39D">
          <w:pPr>
            <w:ind w:right="-115"/>
            <w:jc w:val="right"/>
          </w:pPr>
        </w:p>
      </w:tc>
    </w:tr>
  </w:tbl>
  <w:p w14:paraId="068BB234" w14:textId="2B418ED2" w:rsidR="5759B39D" w:rsidRDefault="5759B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A5D10" w14:textId="754253CF" w:rsidR="5759B39D" w:rsidRDefault="00972BC6" w:rsidP="00972BC6">
    <w:pPr>
      <w:pStyle w:val="Documentname"/>
    </w:pPr>
    <w:r>
      <w:t xml:space="preserve">Implementation tool: supporting goal setting | </w:t>
    </w:r>
    <w:r>
      <w:fldChar w:fldCharType="begin"/>
    </w:r>
    <w:r>
      <w:instrText xml:space="preserve"> PAGE   \* MERGEFORMAT </w:instrText>
    </w:r>
    <w:r>
      <w:fldChar w:fldCharType="separate"/>
    </w:r>
    <w: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BC8A" w14:textId="78562F8A" w:rsidR="00493120" w:rsidRPr="00972BC6" w:rsidRDefault="00972BC6" w:rsidP="00972BC6">
    <w:pPr>
      <w:pStyle w:val="Header"/>
    </w:pPr>
    <w:r>
      <mc:AlternateContent>
        <mc:Choice Requires="wps">
          <w:drawing>
            <wp:anchor distT="0" distB="0" distL="114300" distR="114300" simplePos="0" relativeHeight="251658240" behindDoc="1" locked="0" layoutInCell="1" allowOverlap="1" wp14:anchorId="629B8D70" wp14:editId="6BE2EC6F">
              <wp:simplePos x="0" y="0"/>
              <wp:positionH relativeFrom="column">
                <wp:posOffset>-2542540</wp:posOffset>
              </wp:positionH>
              <wp:positionV relativeFrom="paragraph">
                <wp:posOffset>-450215</wp:posOffset>
              </wp:positionV>
              <wp:extent cx="12587605" cy="2711450"/>
              <wp:effectExtent l="0" t="0" r="4445" b="0"/>
              <wp:wrapNone/>
              <wp:docPr id="6"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605"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8A206D" w14:textId="77777777" w:rsidR="00972BC6" w:rsidRDefault="00972BC6" w:rsidP="00972BC6"/>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8D70" id="Rectangle 2" o:spid="_x0000_s1026" alt="&quot;&quot;" style="position:absolute;margin-left:-200.2pt;margin-top:-35.45pt;width:991.15pt;height:2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TBYQSIgCAABkBQAADgAAAAAAAAAAAAAAAAAuAgAAZHJzL2Uyb0RvYy54bWxQSwECLQAU&#10;AAYACAAAACEALbgAoOIAAAANAQAADwAAAAAAAAAAAAAAAADiBAAAZHJzL2Rvd25yZXYueG1sUEsF&#10;BgAAAAAEAAQA8wAAAPEFAAAAAA==&#10;" fillcolor="#cbedfd" stroked="f" strokeweight="1pt">
              <v:textbox>
                <w:txbxContent>
                  <w:p w14:paraId="538A206D" w14:textId="77777777" w:rsidR="00972BC6" w:rsidRDefault="00972BC6" w:rsidP="00972BC6"/>
                </w:txbxContent>
              </v:textbox>
            </v:rect>
          </w:pict>
        </mc:Fallback>
      </mc:AlternateContent>
    </w:r>
    <w:r>
      <w:t>NSW Department of Education</w:t>
    </w:r>
    <w:r>
      <w:ptab w:relativeTo="margin" w:alignment="right" w:leader="none"/>
    </w:r>
    <w:r>
      <w:drawing>
        <wp:inline distT="0" distB="0" distL="0" distR="0" wp14:anchorId="048DEB57" wp14:editId="2D26102E">
          <wp:extent cx="595630" cy="647065"/>
          <wp:effectExtent l="0" t="0" r="0" b="635"/>
          <wp:docPr id="482155135" name="Graphic 1" descr="NSW Government logo."/>
          <wp:cNvGraphicFramePr/>
          <a:graphic xmlns:a="http://schemas.openxmlformats.org/drawingml/2006/main">
            <a:graphicData uri="http://schemas.openxmlformats.org/drawingml/2006/picture">
              <pic:pic xmlns:pic="http://schemas.openxmlformats.org/drawingml/2006/picture">
                <pic:nvPicPr>
                  <pic:cNvPr id="482155135" name="Graphic 482155135" descr="NSW Government logo."/>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97535" cy="6489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87E7" w14:textId="77777777" w:rsidR="00234A80" w:rsidRDefault="00234A8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E8D3" w14:textId="77777777" w:rsidR="00234A80" w:rsidRPr="00FA6449" w:rsidRDefault="00234A80" w:rsidP="0050474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04C39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85E63D9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AA68A4A"/>
    <w:multiLevelType w:val="hybridMultilevel"/>
    <w:tmpl w:val="71924712"/>
    <w:lvl w:ilvl="0" w:tplc="FE328154">
      <w:start w:val="1"/>
      <w:numFmt w:val="bullet"/>
      <w:lvlText w:val=""/>
      <w:lvlJc w:val="left"/>
      <w:pPr>
        <w:ind w:left="720" w:hanging="360"/>
      </w:pPr>
      <w:rPr>
        <w:rFonts w:ascii="Symbol" w:hAnsi="Symbol" w:hint="default"/>
      </w:rPr>
    </w:lvl>
    <w:lvl w:ilvl="1" w:tplc="E528ED28">
      <w:start w:val="1"/>
      <w:numFmt w:val="bullet"/>
      <w:lvlText w:val="o"/>
      <w:lvlJc w:val="left"/>
      <w:pPr>
        <w:ind w:left="1440" w:hanging="360"/>
      </w:pPr>
      <w:rPr>
        <w:rFonts w:ascii="Courier New" w:hAnsi="Courier New" w:hint="default"/>
      </w:rPr>
    </w:lvl>
    <w:lvl w:ilvl="2" w:tplc="D42C3B46">
      <w:start w:val="1"/>
      <w:numFmt w:val="bullet"/>
      <w:lvlText w:val=""/>
      <w:lvlJc w:val="left"/>
      <w:pPr>
        <w:ind w:left="2160" w:hanging="360"/>
      </w:pPr>
      <w:rPr>
        <w:rFonts w:ascii="Wingdings" w:hAnsi="Wingdings" w:hint="default"/>
      </w:rPr>
    </w:lvl>
    <w:lvl w:ilvl="3" w:tplc="3FCC03B4">
      <w:start w:val="1"/>
      <w:numFmt w:val="bullet"/>
      <w:lvlText w:val=""/>
      <w:lvlJc w:val="left"/>
      <w:pPr>
        <w:ind w:left="2880" w:hanging="360"/>
      </w:pPr>
      <w:rPr>
        <w:rFonts w:ascii="Symbol" w:hAnsi="Symbol" w:hint="default"/>
      </w:rPr>
    </w:lvl>
    <w:lvl w:ilvl="4" w:tplc="79CAB272">
      <w:start w:val="1"/>
      <w:numFmt w:val="bullet"/>
      <w:lvlText w:val="o"/>
      <w:lvlJc w:val="left"/>
      <w:pPr>
        <w:ind w:left="3600" w:hanging="360"/>
      </w:pPr>
      <w:rPr>
        <w:rFonts w:ascii="Courier New" w:hAnsi="Courier New" w:hint="default"/>
      </w:rPr>
    </w:lvl>
    <w:lvl w:ilvl="5" w:tplc="71B22F80">
      <w:start w:val="1"/>
      <w:numFmt w:val="bullet"/>
      <w:lvlText w:val=""/>
      <w:lvlJc w:val="left"/>
      <w:pPr>
        <w:ind w:left="4320" w:hanging="360"/>
      </w:pPr>
      <w:rPr>
        <w:rFonts w:ascii="Wingdings" w:hAnsi="Wingdings" w:hint="default"/>
      </w:rPr>
    </w:lvl>
    <w:lvl w:ilvl="6" w:tplc="89840940">
      <w:start w:val="1"/>
      <w:numFmt w:val="bullet"/>
      <w:lvlText w:val=""/>
      <w:lvlJc w:val="left"/>
      <w:pPr>
        <w:ind w:left="5040" w:hanging="360"/>
      </w:pPr>
      <w:rPr>
        <w:rFonts w:ascii="Symbol" w:hAnsi="Symbol" w:hint="default"/>
      </w:rPr>
    </w:lvl>
    <w:lvl w:ilvl="7" w:tplc="51C0C842">
      <w:start w:val="1"/>
      <w:numFmt w:val="bullet"/>
      <w:lvlText w:val="o"/>
      <w:lvlJc w:val="left"/>
      <w:pPr>
        <w:ind w:left="5760" w:hanging="360"/>
      </w:pPr>
      <w:rPr>
        <w:rFonts w:ascii="Courier New" w:hAnsi="Courier New" w:hint="default"/>
      </w:rPr>
    </w:lvl>
    <w:lvl w:ilvl="8" w:tplc="2318A862">
      <w:start w:val="1"/>
      <w:numFmt w:val="bullet"/>
      <w:lvlText w:val=""/>
      <w:lvlJc w:val="left"/>
      <w:pPr>
        <w:ind w:left="6480" w:hanging="360"/>
      </w:pPr>
      <w:rPr>
        <w:rFonts w:ascii="Wingdings" w:hAnsi="Wingdings" w:hint="default"/>
      </w:rPr>
    </w:lvl>
  </w:abstractNum>
  <w:abstractNum w:abstractNumId="1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3D47179D"/>
    <w:multiLevelType w:val="hybridMultilevel"/>
    <w:tmpl w:val="39D03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B84BF1"/>
    <w:multiLevelType w:val="multilevel"/>
    <w:tmpl w:val="9E3281D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AAD36C7"/>
    <w:multiLevelType w:val="hybridMultilevel"/>
    <w:tmpl w:val="15AA8034"/>
    <w:lvl w:ilvl="0" w:tplc="F12A8F74">
      <w:start w:val="1"/>
      <w:numFmt w:val="bullet"/>
      <w:lvlText w:val=""/>
      <w:lvlJc w:val="left"/>
      <w:pPr>
        <w:ind w:left="720" w:hanging="360"/>
      </w:pPr>
      <w:rPr>
        <w:rFonts w:ascii="Symbol" w:hAnsi="Symbol" w:hint="default"/>
      </w:rPr>
    </w:lvl>
    <w:lvl w:ilvl="1" w:tplc="E1029CCA">
      <w:start w:val="1"/>
      <w:numFmt w:val="bullet"/>
      <w:lvlText w:val="o"/>
      <w:lvlJc w:val="left"/>
      <w:pPr>
        <w:ind w:left="1440" w:hanging="360"/>
      </w:pPr>
      <w:rPr>
        <w:rFonts w:ascii="Courier New" w:hAnsi="Courier New" w:hint="default"/>
      </w:rPr>
    </w:lvl>
    <w:lvl w:ilvl="2" w:tplc="9E023202">
      <w:start w:val="1"/>
      <w:numFmt w:val="bullet"/>
      <w:lvlText w:val=""/>
      <w:lvlJc w:val="left"/>
      <w:pPr>
        <w:ind w:left="2160" w:hanging="360"/>
      </w:pPr>
      <w:rPr>
        <w:rFonts w:ascii="Wingdings" w:hAnsi="Wingdings" w:hint="default"/>
      </w:rPr>
    </w:lvl>
    <w:lvl w:ilvl="3" w:tplc="CADE5C66">
      <w:start w:val="1"/>
      <w:numFmt w:val="bullet"/>
      <w:lvlText w:val=""/>
      <w:lvlJc w:val="left"/>
      <w:pPr>
        <w:ind w:left="2880" w:hanging="360"/>
      </w:pPr>
      <w:rPr>
        <w:rFonts w:ascii="Symbol" w:hAnsi="Symbol" w:hint="default"/>
      </w:rPr>
    </w:lvl>
    <w:lvl w:ilvl="4" w:tplc="1488035E">
      <w:start w:val="1"/>
      <w:numFmt w:val="bullet"/>
      <w:lvlText w:val="o"/>
      <w:lvlJc w:val="left"/>
      <w:pPr>
        <w:ind w:left="3600" w:hanging="360"/>
      </w:pPr>
      <w:rPr>
        <w:rFonts w:ascii="Courier New" w:hAnsi="Courier New" w:hint="default"/>
      </w:rPr>
    </w:lvl>
    <w:lvl w:ilvl="5" w:tplc="A412B64A">
      <w:start w:val="1"/>
      <w:numFmt w:val="bullet"/>
      <w:lvlText w:val=""/>
      <w:lvlJc w:val="left"/>
      <w:pPr>
        <w:ind w:left="4320" w:hanging="360"/>
      </w:pPr>
      <w:rPr>
        <w:rFonts w:ascii="Wingdings" w:hAnsi="Wingdings" w:hint="default"/>
      </w:rPr>
    </w:lvl>
    <w:lvl w:ilvl="6" w:tplc="DCBCB9C0">
      <w:start w:val="1"/>
      <w:numFmt w:val="bullet"/>
      <w:lvlText w:val=""/>
      <w:lvlJc w:val="left"/>
      <w:pPr>
        <w:ind w:left="5040" w:hanging="360"/>
      </w:pPr>
      <w:rPr>
        <w:rFonts w:ascii="Symbol" w:hAnsi="Symbol" w:hint="default"/>
      </w:rPr>
    </w:lvl>
    <w:lvl w:ilvl="7" w:tplc="709C6F38">
      <w:start w:val="1"/>
      <w:numFmt w:val="bullet"/>
      <w:lvlText w:val="o"/>
      <w:lvlJc w:val="left"/>
      <w:pPr>
        <w:ind w:left="5760" w:hanging="360"/>
      </w:pPr>
      <w:rPr>
        <w:rFonts w:ascii="Courier New" w:hAnsi="Courier New" w:hint="default"/>
      </w:rPr>
    </w:lvl>
    <w:lvl w:ilvl="8" w:tplc="1BE0BA30">
      <w:start w:val="1"/>
      <w:numFmt w:val="bullet"/>
      <w:lvlText w:val=""/>
      <w:lvlJc w:val="left"/>
      <w:pPr>
        <w:ind w:left="6480" w:hanging="360"/>
      </w:pPr>
      <w:rPr>
        <w:rFonts w:ascii="Wingdings" w:hAnsi="Wingdings" w:hint="default"/>
      </w:rPr>
    </w:lvl>
  </w:abstractNum>
  <w:abstractNum w:abstractNumId="20"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B81383E"/>
    <w:multiLevelType w:val="multilevel"/>
    <w:tmpl w:val="C4989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7"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66993DE0"/>
    <w:multiLevelType w:val="multilevel"/>
    <w:tmpl w:val="411AEF1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302388567">
    <w:abstractNumId w:val="13"/>
  </w:num>
  <w:num w:numId="2" w16cid:durableId="1816487326">
    <w:abstractNumId w:val="19"/>
  </w:num>
  <w:num w:numId="3" w16cid:durableId="2118481473">
    <w:abstractNumId w:val="22"/>
  </w:num>
  <w:num w:numId="4" w16cid:durableId="1328904663">
    <w:abstractNumId w:val="16"/>
  </w:num>
  <w:num w:numId="5" w16cid:durableId="283117480">
    <w:abstractNumId w:val="24"/>
  </w:num>
  <w:num w:numId="6" w16cid:durableId="1854493973">
    <w:abstractNumId w:val="26"/>
  </w:num>
  <w:num w:numId="7" w16cid:durableId="8041543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6831353">
    <w:abstractNumId w:val="15"/>
  </w:num>
  <w:num w:numId="9" w16cid:durableId="1801847565">
    <w:abstractNumId w:val="27"/>
  </w:num>
  <w:num w:numId="10" w16cid:durableId="1208951569">
    <w:abstractNumId w:val="12"/>
  </w:num>
  <w:num w:numId="11" w16cid:durableId="198247485">
    <w:abstractNumId w:val="23"/>
  </w:num>
  <w:num w:numId="12" w16cid:durableId="2114933057">
    <w:abstractNumId w:val="10"/>
  </w:num>
  <w:num w:numId="13" w16cid:durableId="1536580820">
    <w:abstractNumId w:val="20"/>
  </w:num>
  <w:num w:numId="14" w16cid:durableId="1501193770">
    <w:abstractNumId w:val="6"/>
  </w:num>
  <w:num w:numId="15" w16cid:durableId="1982153808">
    <w:abstractNumId w:val="9"/>
  </w:num>
  <w:num w:numId="16" w16cid:durableId="1270311937">
    <w:abstractNumId w:val="0"/>
  </w:num>
  <w:num w:numId="17" w16cid:durableId="2027826822">
    <w:abstractNumId w:val="1"/>
  </w:num>
  <w:num w:numId="18" w16cid:durableId="441993445">
    <w:abstractNumId w:val="2"/>
  </w:num>
  <w:num w:numId="19" w16cid:durableId="1918973722">
    <w:abstractNumId w:val="3"/>
  </w:num>
  <w:num w:numId="20" w16cid:durableId="2132940696">
    <w:abstractNumId w:val="4"/>
  </w:num>
  <w:num w:numId="21" w16cid:durableId="798958163">
    <w:abstractNumId w:val="5"/>
  </w:num>
  <w:num w:numId="22" w16cid:durableId="2129816439">
    <w:abstractNumId w:val="8"/>
  </w:num>
  <w:num w:numId="23" w16cid:durableId="97602879">
    <w:abstractNumId w:val="29"/>
  </w:num>
  <w:num w:numId="24" w16cid:durableId="765617603">
    <w:abstractNumId w:val="25"/>
  </w:num>
  <w:num w:numId="25" w16cid:durableId="51781317">
    <w:abstractNumId w:val="16"/>
  </w:num>
  <w:num w:numId="26" w16cid:durableId="1552880180">
    <w:abstractNumId w:val="16"/>
  </w:num>
  <w:num w:numId="27" w16cid:durableId="766116533">
    <w:abstractNumId w:val="16"/>
  </w:num>
  <w:num w:numId="28" w16cid:durableId="1675646190">
    <w:abstractNumId w:val="16"/>
  </w:num>
  <w:num w:numId="29" w16cid:durableId="1791361342">
    <w:abstractNumId w:val="16"/>
  </w:num>
  <w:num w:numId="30" w16cid:durableId="2048792189">
    <w:abstractNumId w:val="16"/>
  </w:num>
  <w:num w:numId="31" w16cid:durableId="274141026">
    <w:abstractNumId w:val="16"/>
  </w:num>
  <w:num w:numId="32" w16cid:durableId="952400295">
    <w:abstractNumId w:val="16"/>
  </w:num>
  <w:num w:numId="33" w16cid:durableId="535896482">
    <w:abstractNumId w:val="22"/>
  </w:num>
  <w:num w:numId="34" w16cid:durableId="94256461">
    <w:abstractNumId w:val="29"/>
  </w:num>
  <w:num w:numId="35" w16cid:durableId="1587493630">
    <w:abstractNumId w:val="24"/>
  </w:num>
  <w:num w:numId="36" w16cid:durableId="2145730495">
    <w:abstractNumId w:val="26"/>
  </w:num>
  <w:num w:numId="37" w16cid:durableId="764615416">
    <w:abstractNumId w:val="21"/>
  </w:num>
  <w:num w:numId="38" w16cid:durableId="911698552">
    <w:abstractNumId w:val="17"/>
  </w:num>
  <w:num w:numId="39" w16cid:durableId="962345022">
    <w:abstractNumId w:val="1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0" w16cid:durableId="1410074958">
    <w:abstractNumId w:val="5"/>
  </w:num>
  <w:num w:numId="41" w16cid:durableId="633218574">
    <w:abstractNumId w:val="11"/>
  </w:num>
  <w:num w:numId="42" w16cid:durableId="671444870">
    <w:abstractNumId w:val="28"/>
  </w:num>
  <w:num w:numId="43" w16cid:durableId="1478306811">
    <w:abstractNumId w:val="2"/>
  </w:num>
  <w:num w:numId="44" w16cid:durableId="134615287">
    <w:abstractNumId w:val="28"/>
  </w:num>
  <w:num w:numId="45" w16cid:durableId="2132942937">
    <w:abstractNumId w:val="14"/>
  </w:num>
  <w:num w:numId="46" w16cid:durableId="124232523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gutterAtTop/>
  <w:activeWritingStyle w:appName="MSWord" w:lang="en-A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90"/>
    <w:rsid w:val="0000031A"/>
    <w:rsid w:val="00000829"/>
    <w:rsid w:val="00001C08"/>
    <w:rsid w:val="00002BF1"/>
    <w:rsid w:val="00006220"/>
    <w:rsid w:val="00006CD7"/>
    <w:rsid w:val="000103FC"/>
    <w:rsid w:val="00010746"/>
    <w:rsid w:val="0001263D"/>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BC6"/>
    <w:rsid w:val="00043FA0"/>
    <w:rsid w:val="00044C5D"/>
    <w:rsid w:val="00044D23"/>
    <w:rsid w:val="00046473"/>
    <w:rsid w:val="000507E6"/>
    <w:rsid w:val="0005163D"/>
    <w:rsid w:val="000534F4"/>
    <w:rsid w:val="000535B7"/>
    <w:rsid w:val="00053726"/>
    <w:rsid w:val="00053BF1"/>
    <w:rsid w:val="000562A7"/>
    <w:rsid w:val="000564F8"/>
    <w:rsid w:val="00057BC8"/>
    <w:rsid w:val="000604B9"/>
    <w:rsid w:val="00061232"/>
    <w:rsid w:val="000613C4"/>
    <w:rsid w:val="000620E8"/>
    <w:rsid w:val="00062708"/>
    <w:rsid w:val="000645F2"/>
    <w:rsid w:val="00065A16"/>
    <w:rsid w:val="000662B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383"/>
    <w:rsid w:val="000C250C"/>
    <w:rsid w:val="000C43DF"/>
    <w:rsid w:val="000C575E"/>
    <w:rsid w:val="000C5A59"/>
    <w:rsid w:val="000C61FB"/>
    <w:rsid w:val="000C6F89"/>
    <w:rsid w:val="000C7D4F"/>
    <w:rsid w:val="000D2063"/>
    <w:rsid w:val="000D24EC"/>
    <w:rsid w:val="000D2C3A"/>
    <w:rsid w:val="000D48A8"/>
    <w:rsid w:val="000D4B5A"/>
    <w:rsid w:val="000D55B1"/>
    <w:rsid w:val="000D64D8"/>
    <w:rsid w:val="000E3C1C"/>
    <w:rsid w:val="000E41B7"/>
    <w:rsid w:val="000E508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8B"/>
    <w:rsid w:val="001305EA"/>
    <w:rsid w:val="001328FA"/>
    <w:rsid w:val="0013419A"/>
    <w:rsid w:val="00134700"/>
    <w:rsid w:val="00134E23"/>
    <w:rsid w:val="00135E80"/>
    <w:rsid w:val="00140753"/>
    <w:rsid w:val="0014239C"/>
    <w:rsid w:val="00143921"/>
    <w:rsid w:val="00146F04"/>
    <w:rsid w:val="00150EBC"/>
    <w:rsid w:val="001520B0"/>
    <w:rsid w:val="00153314"/>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4583"/>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4A8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5DB1"/>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61A"/>
    <w:rsid w:val="002F3A6D"/>
    <w:rsid w:val="002F749C"/>
    <w:rsid w:val="00302296"/>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0670"/>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A7AF1"/>
    <w:rsid w:val="003AB8B4"/>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460"/>
    <w:rsid w:val="003F7D20"/>
    <w:rsid w:val="00400EB0"/>
    <w:rsid w:val="004013F6"/>
    <w:rsid w:val="004022E1"/>
    <w:rsid w:val="004033EE"/>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29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2E5"/>
    <w:rsid w:val="00473346"/>
    <w:rsid w:val="00476168"/>
    <w:rsid w:val="00476284"/>
    <w:rsid w:val="0048084F"/>
    <w:rsid w:val="004810BD"/>
    <w:rsid w:val="0048175E"/>
    <w:rsid w:val="00483532"/>
    <w:rsid w:val="00483B44"/>
    <w:rsid w:val="00483CA9"/>
    <w:rsid w:val="004850B9"/>
    <w:rsid w:val="0048525B"/>
    <w:rsid w:val="00485CCD"/>
    <w:rsid w:val="00485DB5"/>
    <w:rsid w:val="004860C5"/>
    <w:rsid w:val="00486D2B"/>
    <w:rsid w:val="00490D60"/>
    <w:rsid w:val="00493120"/>
    <w:rsid w:val="0049386E"/>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F90"/>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069"/>
    <w:rsid w:val="004D5BBA"/>
    <w:rsid w:val="004D6540"/>
    <w:rsid w:val="004E1C2A"/>
    <w:rsid w:val="004E2ACB"/>
    <w:rsid w:val="004E38B0"/>
    <w:rsid w:val="004E3C28"/>
    <w:rsid w:val="004E4332"/>
    <w:rsid w:val="004E4E0B"/>
    <w:rsid w:val="004E6856"/>
    <w:rsid w:val="004E6FB4"/>
    <w:rsid w:val="004F0977"/>
    <w:rsid w:val="004F1408"/>
    <w:rsid w:val="004F4E1D"/>
    <w:rsid w:val="004F56D0"/>
    <w:rsid w:val="004F5BFE"/>
    <w:rsid w:val="004F6257"/>
    <w:rsid w:val="004F6A25"/>
    <w:rsid w:val="004F6AB0"/>
    <w:rsid w:val="004F6B4D"/>
    <w:rsid w:val="004F6F40"/>
    <w:rsid w:val="005000BD"/>
    <w:rsid w:val="005000DD"/>
    <w:rsid w:val="005035BD"/>
    <w:rsid w:val="00503948"/>
    <w:rsid w:val="00503B09"/>
    <w:rsid w:val="0050474B"/>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4F5F"/>
    <w:rsid w:val="00536369"/>
    <w:rsid w:val="005400FF"/>
    <w:rsid w:val="00540E99"/>
    <w:rsid w:val="00541130"/>
    <w:rsid w:val="005446A9"/>
    <w:rsid w:val="00546A8B"/>
    <w:rsid w:val="00546D5E"/>
    <w:rsid w:val="00546F02"/>
    <w:rsid w:val="0054770B"/>
    <w:rsid w:val="00551073"/>
    <w:rsid w:val="00551D43"/>
    <w:rsid w:val="00551DA4"/>
    <w:rsid w:val="0055213A"/>
    <w:rsid w:val="00554956"/>
    <w:rsid w:val="00557BE6"/>
    <w:rsid w:val="005600BC"/>
    <w:rsid w:val="00563104"/>
    <w:rsid w:val="005646C1"/>
    <w:rsid w:val="005646CC"/>
    <w:rsid w:val="00564900"/>
    <w:rsid w:val="00564B96"/>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35E"/>
    <w:rsid w:val="00583524"/>
    <w:rsid w:val="005835A2"/>
    <w:rsid w:val="00583853"/>
    <w:rsid w:val="005857A8"/>
    <w:rsid w:val="0058713B"/>
    <w:rsid w:val="005876D2"/>
    <w:rsid w:val="0059056C"/>
    <w:rsid w:val="0059130B"/>
    <w:rsid w:val="00595624"/>
    <w:rsid w:val="00596689"/>
    <w:rsid w:val="005A16FB"/>
    <w:rsid w:val="005A1A68"/>
    <w:rsid w:val="005A2A5A"/>
    <w:rsid w:val="005A3076"/>
    <w:rsid w:val="005A30F1"/>
    <w:rsid w:val="005A39FC"/>
    <w:rsid w:val="005A3B66"/>
    <w:rsid w:val="005A42E3"/>
    <w:rsid w:val="005A5F04"/>
    <w:rsid w:val="005A6DC2"/>
    <w:rsid w:val="005B0870"/>
    <w:rsid w:val="005B1762"/>
    <w:rsid w:val="005B20F5"/>
    <w:rsid w:val="005B4B88"/>
    <w:rsid w:val="005B5605"/>
    <w:rsid w:val="005B5D60"/>
    <w:rsid w:val="005B5E31"/>
    <w:rsid w:val="005B64AE"/>
    <w:rsid w:val="005B6E3D"/>
    <w:rsid w:val="005B7298"/>
    <w:rsid w:val="005C1BFC"/>
    <w:rsid w:val="005C7B55"/>
    <w:rsid w:val="005D0175"/>
    <w:rsid w:val="005D106F"/>
    <w:rsid w:val="005D1CC4"/>
    <w:rsid w:val="005D2D62"/>
    <w:rsid w:val="005D5A78"/>
    <w:rsid w:val="005D5DB0"/>
    <w:rsid w:val="005E0B43"/>
    <w:rsid w:val="005E4742"/>
    <w:rsid w:val="005E6829"/>
    <w:rsid w:val="005E7AE7"/>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2FD"/>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770E"/>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E58"/>
    <w:rsid w:val="00683AEC"/>
    <w:rsid w:val="00684672"/>
    <w:rsid w:val="0068481E"/>
    <w:rsid w:val="0068666F"/>
    <w:rsid w:val="0068780A"/>
    <w:rsid w:val="00690267"/>
    <w:rsid w:val="006906E7"/>
    <w:rsid w:val="006954D4"/>
    <w:rsid w:val="0069598B"/>
    <w:rsid w:val="00695AF0"/>
    <w:rsid w:val="006A003C"/>
    <w:rsid w:val="006A1A8E"/>
    <w:rsid w:val="006A1CF6"/>
    <w:rsid w:val="006A2D9E"/>
    <w:rsid w:val="006A36DB"/>
    <w:rsid w:val="006A3EF2"/>
    <w:rsid w:val="006A44D0"/>
    <w:rsid w:val="006A48C1"/>
    <w:rsid w:val="006A510D"/>
    <w:rsid w:val="006A51A4"/>
    <w:rsid w:val="006B06B2"/>
    <w:rsid w:val="006B1FFA"/>
    <w:rsid w:val="006B2D10"/>
    <w:rsid w:val="006B3564"/>
    <w:rsid w:val="006B37E6"/>
    <w:rsid w:val="006B3D8F"/>
    <w:rsid w:val="006B42E3"/>
    <w:rsid w:val="006B44E9"/>
    <w:rsid w:val="006B73E5"/>
    <w:rsid w:val="006C00A3"/>
    <w:rsid w:val="006C7432"/>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50"/>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4156"/>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D8B"/>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25FB"/>
    <w:rsid w:val="008248E7"/>
    <w:rsid w:val="00824F02"/>
    <w:rsid w:val="00825595"/>
    <w:rsid w:val="00826BD1"/>
    <w:rsid w:val="00826C4F"/>
    <w:rsid w:val="00830A48"/>
    <w:rsid w:val="00831C89"/>
    <w:rsid w:val="00832DA5"/>
    <w:rsid w:val="00832F4B"/>
    <w:rsid w:val="00833A2E"/>
    <w:rsid w:val="00833CE5"/>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35F3"/>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53A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1221"/>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492"/>
    <w:rsid w:val="0097036E"/>
    <w:rsid w:val="009718BF"/>
    <w:rsid w:val="00972BC6"/>
    <w:rsid w:val="00973DB2"/>
    <w:rsid w:val="00981475"/>
    <w:rsid w:val="00981668"/>
    <w:rsid w:val="00984331"/>
    <w:rsid w:val="00984C07"/>
    <w:rsid w:val="00985F69"/>
    <w:rsid w:val="00987813"/>
    <w:rsid w:val="00990161"/>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3F9"/>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04CD"/>
    <w:rsid w:val="00A21A49"/>
    <w:rsid w:val="00A231E9"/>
    <w:rsid w:val="00A307AE"/>
    <w:rsid w:val="00A33FC3"/>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21B2"/>
    <w:rsid w:val="00A64F90"/>
    <w:rsid w:val="00A65A2B"/>
    <w:rsid w:val="00A70137"/>
    <w:rsid w:val="00A70170"/>
    <w:rsid w:val="00A7151A"/>
    <w:rsid w:val="00A726C7"/>
    <w:rsid w:val="00A7409C"/>
    <w:rsid w:val="00A752B5"/>
    <w:rsid w:val="00A774B4"/>
    <w:rsid w:val="00A77927"/>
    <w:rsid w:val="00A80144"/>
    <w:rsid w:val="00A80A5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A745C"/>
    <w:rsid w:val="00AB0677"/>
    <w:rsid w:val="00AB1983"/>
    <w:rsid w:val="00AB23C3"/>
    <w:rsid w:val="00AB24DB"/>
    <w:rsid w:val="00AB35D0"/>
    <w:rsid w:val="00AB77E7"/>
    <w:rsid w:val="00AB7A43"/>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6FE3"/>
    <w:rsid w:val="00B07AE1"/>
    <w:rsid w:val="00B07D23"/>
    <w:rsid w:val="00B12968"/>
    <w:rsid w:val="00B131FF"/>
    <w:rsid w:val="00B13498"/>
    <w:rsid w:val="00B13DA2"/>
    <w:rsid w:val="00B1672A"/>
    <w:rsid w:val="00B16E71"/>
    <w:rsid w:val="00B174BD"/>
    <w:rsid w:val="00B20690"/>
    <w:rsid w:val="00B20B2A"/>
    <w:rsid w:val="00B2129B"/>
    <w:rsid w:val="00B22FA7"/>
    <w:rsid w:val="00B232A5"/>
    <w:rsid w:val="00B24845"/>
    <w:rsid w:val="00B26370"/>
    <w:rsid w:val="00B26480"/>
    <w:rsid w:val="00B27039"/>
    <w:rsid w:val="00B27D18"/>
    <w:rsid w:val="00B300DB"/>
    <w:rsid w:val="00B32BEC"/>
    <w:rsid w:val="00B35B87"/>
    <w:rsid w:val="00B40556"/>
    <w:rsid w:val="00B43107"/>
    <w:rsid w:val="00B45AC4"/>
    <w:rsid w:val="00B45E0A"/>
    <w:rsid w:val="00B47A18"/>
    <w:rsid w:val="00B5147F"/>
    <w:rsid w:val="00B51CD5"/>
    <w:rsid w:val="00B53824"/>
    <w:rsid w:val="00B53857"/>
    <w:rsid w:val="00B54009"/>
    <w:rsid w:val="00B54B6C"/>
    <w:rsid w:val="00B56FB1"/>
    <w:rsid w:val="00B6083F"/>
    <w:rsid w:val="00B60951"/>
    <w:rsid w:val="00B61504"/>
    <w:rsid w:val="00B62E95"/>
    <w:rsid w:val="00B63ABC"/>
    <w:rsid w:val="00B64D3D"/>
    <w:rsid w:val="00B64F0A"/>
    <w:rsid w:val="00B6562C"/>
    <w:rsid w:val="00B66590"/>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6DF"/>
    <w:rsid w:val="00BB28A3"/>
    <w:rsid w:val="00BB5218"/>
    <w:rsid w:val="00BB72C0"/>
    <w:rsid w:val="00BB7FF3"/>
    <w:rsid w:val="00BC0AF1"/>
    <w:rsid w:val="00BC27BE"/>
    <w:rsid w:val="00BC3779"/>
    <w:rsid w:val="00BC41A0"/>
    <w:rsid w:val="00BC43D8"/>
    <w:rsid w:val="00BD0186"/>
    <w:rsid w:val="00BD1661"/>
    <w:rsid w:val="00BD6178"/>
    <w:rsid w:val="00BD6348"/>
    <w:rsid w:val="00BE0274"/>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6AC"/>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5F1"/>
    <w:rsid w:val="00C4789C"/>
    <w:rsid w:val="00C52C02"/>
    <w:rsid w:val="00C52DCB"/>
    <w:rsid w:val="00C57EE8"/>
    <w:rsid w:val="00C61072"/>
    <w:rsid w:val="00C6243C"/>
    <w:rsid w:val="00C62F54"/>
    <w:rsid w:val="00C63AEA"/>
    <w:rsid w:val="00C67BBF"/>
    <w:rsid w:val="00C70168"/>
    <w:rsid w:val="00C718DD"/>
    <w:rsid w:val="00C71AFB"/>
    <w:rsid w:val="00C72582"/>
    <w:rsid w:val="00C74707"/>
    <w:rsid w:val="00C76013"/>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D52"/>
    <w:rsid w:val="00CB4F1A"/>
    <w:rsid w:val="00CB58B4"/>
    <w:rsid w:val="00CB6577"/>
    <w:rsid w:val="00CB6768"/>
    <w:rsid w:val="00CB74C7"/>
    <w:rsid w:val="00CC0D33"/>
    <w:rsid w:val="00CC1FE9"/>
    <w:rsid w:val="00CC3B49"/>
    <w:rsid w:val="00CC3D04"/>
    <w:rsid w:val="00CC49FC"/>
    <w:rsid w:val="00CC4AF7"/>
    <w:rsid w:val="00CC54E5"/>
    <w:rsid w:val="00CC6B96"/>
    <w:rsid w:val="00CC6F04"/>
    <w:rsid w:val="00CC7B94"/>
    <w:rsid w:val="00CD6E8E"/>
    <w:rsid w:val="00CE161F"/>
    <w:rsid w:val="00CE1AD0"/>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1B0"/>
    <w:rsid w:val="00D114B2"/>
    <w:rsid w:val="00D121C4"/>
    <w:rsid w:val="00D14274"/>
    <w:rsid w:val="00D152B7"/>
    <w:rsid w:val="00D15E5B"/>
    <w:rsid w:val="00D16557"/>
    <w:rsid w:val="00D17C62"/>
    <w:rsid w:val="00D20B94"/>
    <w:rsid w:val="00D212F6"/>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4EEB"/>
    <w:rsid w:val="00D75392"/>
    <w:rsid w:val="00D7585E"/>
    <w:rsid w:val="00D759A3"/>
    <w:rsid w:val="00D82E32"/>
    <w:rsid w:val="00D83974"/>
    <w:rsid w:val="00D84133"/>
    <w:rsid w:val="00D8431C"/>
    <w:rsid w:val="00D85133"/>
    <w:rsid w:val="00D91607"/>
    <w:rsid w:val="00D92C82"/>
    <w:rsid w:val="00D93336"/>
    <w:rsid w:val="00D94314"/>
    <w:rsid w:val="00D94E50"/>
    <w:rsid w:val="00D95BC7"/>
    <w:rsid w:val="00D95C17"/>
    <w:rsid w:val="00D96043"/>
    <w:rsid w:val="00D97779"/>
    <w:rsid w:val="00DA52F5"/>
    <w:rsid w:val="00DA73A3"/>
    <w:rsid w:val="00DB1629"/>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1E"/>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3AFC"/>
    <w:rsid w:val="00E253CA"/>
    <w:rsid w:val="00E2771C"/>
    <w:rsid w:val="00E31D50"/>
    <w:rsid w:val="00E324D9"/>
    <w:rsid w:val="00E331FB"/>
    <w:rsid w:val="00E33DC4"/>
    <w:rsid w:val="00E33DF4"/>
    <w:rsid w:val="00E35EDE"/>
    <w:rsid w:val="00E36528"/>
    <w:rsid w:val="00E409B4"/>
    <w:rsid w:val="00E40CF7"/>
    <w:rsid w:val="00E413B8"/>
    <w:rsid w:val="00E42346"/>
    <w:rsid w:val="00E434EB"/>
    <w:rsid w:val="00E440C0"/>
    <w:rsid w:val="00E4683D"/>
    <w:rsid w:val="00E46CA0"/>
    <w:rsid w:val="00E504A1"/>
    <w:rsid w:val="00E51231"/>
    <w:rsid w:val="00E52A67"/>
    <w:rsid w:val="00E602A7"/>
    <w:rsid w:val="00E619E1"/>
    <w:rsid w:val="00E62FBE"/>
    <w:rsid w:val="00E63389"/>
    <w:rsid w:val="00E64597"/>
    <w:rsid w:val="00E65661"/>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2909"/>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336"/>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1F5F"/>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215"/>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1C14"/>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2B8"/>
    <w:rsid w:val="00FE2356"/>
    <w:rsid w:val="00FE2629"/>
    <w:rsid w:val="00FE40B5"/>
    <w:rsid w:val="00FE660C"/>
    <w:rsid w:val="00FF0F2A"/>
    <w:rsid w:val="00FF492B"/>
    <w:rsid w:val="00FF5EC7"/>
    <w:rsid w:val="00FF7815"/>
    <w:rsid w:val="00FF7892"/>
    <w:rsid w:val="0302CFDE"/>
    <w:rsid w:val="0371594B"/>
    <w:rsid w:val="056433D4"/>
    <w:rsid w:val="05C6D7CE"/>
    <w:rsid w:val="060EF9D7"/>
    <w:rsid w:val="06469B57"/>
    <w:rsid w:val="096E1C4C"/>
    <w:rsid w:val="09A89159"/>
    <w:rsid w:val="0BEBA253"/>
    <w:rsid w:val="0CD317D4"/>
    <w:rsid w:val="0E86550D"/>
    <w:rsid w:val="0ED0DAA7"/>
    <w:rsid w:val="0F28A991"/>
    <w:rsid w:val="0F62E7E1"/>
    <w:rsid w:val="0FBFCDD5"/>
    <w:rsid w:val="0FFBD9A8"/>
    <w:rsid w:val="10B28F61"/>
    <w:rsid w:val="10F4D27E"/>
    <w:rsid w:val="137A1BAD"/>
    <w:rsid w:val="13C34136"/>
    <w:rsid w:val="13D47EB0"/>
    <w:rsid w:val="14891C5C"/>
    <w:rsid w:val="1550984C"/>
    <w:rsid w:val="15F11D91"/>
    <w:rsid w:val="16B1BC6F"/>
    <w:rsid w:val="17D07E9B"/>
    <w:rsid w:val="18C5D714"/>
    <w:rsid w:val="19FCDB5A"/>
    <w:rsid w:val="1A6B75CA"/>
    <w:rsid w:val="1AA56F51"/>
    <w:rsid w:val="1B3E8C4F"/>
    <w:rsid w:val="1C8DB731"/>
    <w:rsid w:val="1CDA5CB0"/>
    <w:rsid w:val="1CE23391"/>
    <w:rsid w:val="1EC1242C"/>
    <w:rsid w:val="1F67739E"/>
    <w:rsid w:val="1FCE8B1B"/>
    <w:rsid w:val="2040E2FA"/>
    <w:rsid w:val="205CF48D"/>
    <w:rsid w:val="21F8C4EE"/>
    <w:rsid w:val="23499E34"/>
    <w:rsid w:val="23686488"/>
    <w:rsid w:val="24AE2D62"/>
    <w:rsid w:val="25C7C785"/>
    <w:rsid w:val="25ECC414"/>
    <w:rsid w:val="25F91821"/>
    <w:rsid w:val="275E53B1"/>
    <w:rsid w:val="2827CDB5"/>
    <w:rsid w:val="291DF5B3"/>
    <w:rsid w:val="29785446"/>
    <w:rsid w:val="29D78525"/>
    <w:rsid w:val="2B65AAB1"/>
    <w:rsid w:val="2B70F729"/>
    <w:rsid w:val="2CC9C57D"/>
    <w:rsid w:val="2DB5A99D"/>
    <w:rsid w:val="2E11BC53"/>
    <w:rsid w:val="2E3EDF57"/>
    <w:rsid w:val="2E4798E2"/>
    <w:rsid w:val="2E85CFF0"/>
    <w:rsid w:val="2EE0B963"/>
    <w:rsid w:val="2F5AB888"/>
    <w:rsid w:val="2F7FFB1A"/>
    <w:rsid w:val="2FE15677"/>
    <w:rsid w:val="307C89C4"/>
    <w:rsid w:val="307E423B"/>
    <w:rsid w:val="3102BBD2"/>
    <w:rsid w:val="32250D08"/>
    <w:rsid w:val="32E215F5"/>
    <w:rsid w:val="33598DEF"/>
    <w:rsid w:val="33924F26"/>
    <w:rsid w:val="33D5EDAE"/>
    <w:rsid w:val="34ADD6FA"/>
    <w:rsid w:val="34EC6654"/>
    <w:rsid w:val="35E6917E"/>
    <w:rsid w:val="363089CA"/>
    <w:rsid w:val="38A2EE1A"/>
    <w:rsid w:val="394940AE"/>
    <w:rsid w:val="3A7086B8"/>
    <w:rsid w:val="3C4D5BFF"/>
    <w:rsid w:val="3E00052E"/>
    <w:rsid w:val="3E20BD95"/>
    <w:rsid w:val="3E36C300"/>
    <w:rsid w:val="3F84FCC1"/>
    <w:rsid w:val="3FCB9E04"/>
    <w:rsid w:val="4029C622"/>
    <w:rsid w:val="40E02880"/>
    <w:rsid w:val="424C346D"/>
    <w:rsid w:val="434F736B"/>
    <w:rsid w:val="43B59659"/>
    <w:rsid w:val="43F16924"/>
    <w:rsid w:val="441F115F"/>
    <w:rsid w:val="445882C5"/>
    <w:rsid w:val="46B826CD"/>
    <w:rsid w:val="4710BC80"/>
    <w:rsid w:val="4756B221"/>
    <w:rsid w:val="49CE6FC4"/>
    <w:rsid w:val="4A8E52E3"/>
    <w:rsid w:val="4B435F04"/>
    <w:rsid w:val="4C28C4DC"/>
    <w:rsid w:val="4CBDDC9E"/>
    <w:rsid w:val="4CFA297E"/>
    <w:rsid w:val="4D20C3AD"/>
    <w:rsid w:val="4D45B2D5"/>
    <w:rsid w:val="4DB130DE"/>
    <w:rsid w:val="4DFB8776"/>
    <w:rsid w:val="4DFF502A"/>
    <w:rsid w:val="4F9B208B"/>
    <w:rsid w:val="500845EF"/>
    <w:rsid w:val="50995844"/>
    <w:rsid w:val="53254AE4"/>
    <w:rsid w:val="53939520"/>
    <w:rsid w:val="54314C8A"/>
    <w:rsid w:val="548D5802"/>
    <w:rsid w:val="54B01D5A"/>
    <w:rsid w:val="55D8F310"/>
    <w:rsid w:val="56C3CB3D"/>
    <w:rsid w:val="56DD0F1F"/>
    <w:rsid w:val="5759B39D"/>
    <w:rsid w:val="5774C371"/>
    <w:rsid w:val="58007715"/>
    <w:rsid w:val="596AB8B3"/>
    <w:rsid w:val="598108A1"/>
    <w:rsid w:val="59E68165"/>
    <w:rsid w:val="5A7662C4"/>
    <w:rsid w:val="5CBCB901"/>
    <w:rsid w:val="5D8F6611"/>
    <w:rsid w:val="5EA1563F"/>
    <w:rsid w:val="5EA3690B"/>
    <w:rsid w:val="5F159A9F"/>
    <w:rsid w:val="5F2B3672"/>
    <w:rsid w:val="5FD3AE4D"/>
    <w:rsid w:val="5FDB3166"/>
    <w:rsid w:val="6045EBDD"/>
    <w:rsid w:val="60878846"/>
    <w:rsid w:val="60B16B00"/>
    <w:rsid w:val="61EE52C7"/>
    <w:rsid w:val="620F2A46"/>
    <w:rsid w:val="64534679"/>
    <w:rsid w:val="6525F389"/>
    <w:rsid w:val="654627B1"/>
    <w:rsid w:val="6583C5BC"/>
    <w:rsid w:val="65A2A86E"/>
    <w:rsid w:val="667AFCF6"/>
    <w:rsid w:val="66E1F812"/>
    <w:rsid w:val="67F01FB3"/>
    <w:rsid w:val="687DC873"/>
    <w:rsid w:val="68FA4645"/>
    <w:rsid w:val="6A8EA113"/>
    <w:rsid w:val="6B2F3727"/>
    <w:rsid w:val="6D2E83A9"/>
    <w:rsid w:val="6DAB966B"/>
    <w:rsid w:val="6E7C8DBE"/>
    <w:rsid w:val="6F4947C2"/>
    <w:rsid w:val="702C4752"/>
    <w:rsid w:val="7088DA58"/>
    <w:rsid w:val="70E51823"/>
    <w:rsid w:val="72B2E72E"/>
    <w:rsid w:val="751FF001"/>
    <w:rsid w:val="7567C788"/>
    <w:rsid w:val="7697D4B9"/>
    <w:rsid w:val="77172A53"/>
    <w:rsid w:val="79F7E1E9"/>
    <w:rsid w:val="7A731AEA"/>
    <w:rsid w:val="7BB3465D"/>
    <w:rsid w:val="7DC4EAF9"/>
    <w:rsid w:val="7DE15DFE"/>
    <w:rsid w:val="7EC528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77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72BC6"/>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972BC6"/>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72BC6"/>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72BC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72BC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72BC6"/>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3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972BC6"/>
    <w:pPr>
      <w:tabs>
        <w:tab w:val="right" w:leader="dot" w:pos="14570"/>
      </w:tabs>
      <w:spacing w:before="0"/>
    </w:pPr>
    <w:rPr>
      <w:b/>
      <w:noProof/>
    </w:rPr>
  </w:style>
  <w:style w:type="paragraph" w:styleId="TOC2">
    <w:name w:val="toc 2"/>
    <w:aliases w:val="ŠTOC 2"/>
    <w:basedOn w:val="Normal"/>
    <w:next w:val="Normal"/>
    <w:uiPriority w:val="39"/>
    <w:unhideWhenUsed/>
    <w:rsid w:val="00972BC6"/>
    <w:pPr>
      <w:tabs>
        <w:tab w:val="right" w:leader="dot" w:pos="14570"/>
      </w:tabs>
      <w:spacing w:before="0"/>
    </w:pPr>
    <w:rPr>
      <w:noProof/>
    </w:rPr>
  </w:style>
  <w:style w:type="paragraph" w:styleId="Header">
    <w:name w:val="header"/>
    <w:aliases w:val="ŠHeader"/>
    <w:basedOn w:val="Normal"/>
    <w:link w:val="HeaderChar"/>
    <w:uiPriority w:val="16"/>
    <w:rsid w:val="00972BC6"/>
    <w:rPr>
      <w:noProof/>
      <w:color w:val="002664"/>
      <w:sz w:val="28"/>
      <w:szCs w:val="28"/>
    </w:rPr>
  </w:style>
  <w:style w:type="character" w:customStyle="1" w:styleId="Heading5Char">
    <w:name w:val="Heading 5 Char"/>
    <w:aliases w:val="ŠHeading 5 Char"/>
    <w:basedOn w:val="DefaultParagraphFont"/>
    <w:link w:val="Heading5"/>
    <w:uiPriority w:val="6"/>
    <w:rsid w:val="00972BC6"/>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972BC6"/>
    <w:rPr>
      <w:rFonts w:ascii="Arial" w:hAnsi="Arial" w:cs="Arial"/>
      <w:noProof/>
      <w:color w:val="002664"/>
      <w:sz w:val="28"/>
      <w:szCs w:val="28"/>
      <w:lang w:val="en-AU"/>
    </w:rPr>
  </w:style>
  <w:style w:type="paragraph" w:styleId="Footer">
    <w:name w:val="footer"/>
    <w:aliases w:val="ŠFooter"/>
    <w:basedOn w:val="Normal"/>
    <w:link w:val="FooterChar"/>
    <w:uiPriority w:val="19"/>
    <w:rsid w:val="00972BC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72BC6"/>
    <w:rPr>
      <w:rFonts w:ascii="Arial" w:hAnsi="Arial" w:cs="Arial"/>
      <w:sz w:val="18"/>
      <w:szCs w:val="18"/>
      <w:lang w:val="en-AU"/>
    </w:rPr>
  </w:style>
  <w:style w:type="paragraph" w:styleId="Caption">
    <w:name w:val="caption"/>
    <w:aliases w:val="ŠCaption"/>
    <w:basedOn w:val="Normal"/>
    <w:next w:val="Normal"/>
    <w:uiPriority w:val="20"/>
    <w:qFormat/>
    <w:rsid w:val="00972BC6"/>
    <w:pPr>
      <w:keepNext/>
      <w:spacing w:after="200" w:line="240" w:lineRule="auto"/>
    </w:pPr>
    <w:rPr>
      <w:iCs/>
      <w:color w:val="002664"/>
      <w:sz w:val="18"/>
      <w:szCs w:val="18"/>
    </w:rPr>
  </w:style>
  <w:style w:type="paragraph" w:customStyle="1" w:styleId="Logo">
    <w:name w:val="ŠLogo"/>
    <w:basedOn w:val="Normal"/>
    <w:uiPriority w:val="18"/>
    <w:qFormat/>
    <w:rsid w:val="00972BC6"/>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972BC6"/>
    <w:pPr>
      <w:spacing w:before="0"/>
      <w:ind w:left="244"/>
    </w:pPr>
  </w:style>
  <w:style w:type="character" w:styleId="Hyperlink">
    <w:name w:val="Hyperlink"/>
    <w:aliases w:val="ŠHyperlink"/>
    <w:basedOn w:val="DefaultParagraphFont"/>
    <w:uiPriority w:val="99"/>
    <w:unhideWhenUsed/>
    <w:rsid w:val="00972BC6"/>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972BC6"/>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972BC6"/>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972BC6"/>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972BC6"/>
    <w:rPr>
      <w:rFonts w:ascii="Arial" w:hAnsi="Arial" w:cs="Arial"/>
      <w:color w:val="002664"/>
      <w:sz w:val="28"/>
      <w:szCs w:val="36"/>
      <w:lang w:val="en-AU"/>
    </w:rPr>
  </w:style>
  <w:style w:type="table" w:customStyle="1" w:styleId="Tableheader">
    <w:name w:val="ŠTable header"/>
    <w:basedOn w:val="TableNormal"/>
    <w:uiPriority w:val="99"/>
    <w:rsid w:val="00972BC6"/>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972BC6"/>
    <w:pPr>
      <w:numPr>
        <w:numId w:val="44"/>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972BC6"/>
    <w:pPr>
      <w:numPr>
        <w:numId w:val="39"/>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972BC6"/>
    <w:pPr>
      <w:numPr>
        <w:numId w:val="45"/>
      </w:numPr>
    </w:pPr>
  </w:style>
  <w:style w:type="character" w:styleId="Strong">
    <w:name w:val="Strong"/>
    <w:aliases w:val="ŠStrong,Bold"/>
    <w:qFormat/>
    <w:rsid w:val="00972BC6"/>
    <w:rPr>
      <w:b/>
      <w:bCs/>
    </w:rPr>
  </w:style>
  <w:style w:type="paragraph" w:styleId="ListBullet">
    <w:name w:val="List Bullet"/>
    <w:aliases w:val="ŠList Bullet"/>
    <w:basedOn w:val="Normal"/>
    <w:uiPriority w:val="9"/>
    <w:qFormat/>
    <w:rsid w:val="00972BC6"/>
    <w:pPr>
      <w:numPr>
        <w:numId w:val="4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972BC6"/>
    <w:rPr>
      <w:i/>
      <w:iCs/>
    </w:rPr>
  </w:style>
  <w:style w:type="paragraph" w:styleId="Title">
    <w:name w:val="Title"/>
    <w:aliases w:val="ŠTitle"/>
    <w:basedOn w:val="Normal"/>
    <w:next w:val="Normal"/>
    <w:link w:val="TitleChar"/>
    <w:uiPriority w:val="1"/>
    <w:rsid w:val="00972BC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72BC6"/>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972BC6"/>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972BC6"/>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972BC6"/>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4732E5"/>
    <w:pPr>
      <w:spacing w:before="100" w:beforeAutospacing="1" w:after="100" w:afterAutospacing="1" w:line="240" w:lineRule="auto"/>
    </w:pPr>
    <w:rPr>
      <w:rFonts w:ascii="Times New Roman" w:eastAsia="Times New Roman" w:hAnsi="Times New Roman" w:cs="Times New Roman"/>
      <w:lang w:eastAsia="en-AU"/>
    </w:rPr>
  </w:style>
  <w:style w:type="character" w:styleId="UnresolvedMention">
    <w:name w:val="Unresolved Mention"/>
    <w:basedOn w:val="DefaultParagraphFont"/>
    <w:uiPriority w:val="99"/>
    <w:semiHidden/>
    <w:unhideWhenUsed/>
    <w:rsid w:val="00972BC6"/>
    <w:rPr>
      <w:color w:val="605E5C"/>
      <w:shd w:val="clear" w:color="auto" w:fill="E1DFDD"/>
    </w:rPr>
  </w:style>
  <w:style w:type="paragraph" w:customStyle="1" w:styleId="paragraph">
    <w:name w:val="paragraph"/>
    <w:basedOn w:val="Normal"/>
    <w:rsid w:val="009A03F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9A03F9"/>
  </w:style>
  <w:style w:type="character" w:customStyle="1" w:styleId="eop">
    <w:name w:val="eop"/>
    <w:basedOn w:val="DefaultParagraphFont"/>
    <w:rsid w:val="009A03F9"/>
  </w:style>
  <w:style w:type="character" w:styleId="FollowedHyperlink">
    <w:name w:val="FollowedHyperlink"/>
    <w:basedOn w:val="DefaultParagraphFont"/>
    <w:uiPriority w:val="99"/>
    <w:semiHidden/>
    <w:unhideWhenUsed/>
    <w:rsid w:val="00B06FE3"/>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sid w:val="00972BC6"/>
    <w:pPr>
      <w:spacing w:line="240" w:lineRule="auto"/>
    </w:pPr>
    <w:rPr>
      <w:sz w:val="20"/>
      <w:szCs w:val="20"/>
    </w:rPr>
  </w:style>
  <w:style w:type="character" w:customStyle="1" w:styleId="CommentTextChar">
    <w:name w:val="Comment Text Char"/>
    <w:basedOn w:val="DefaultParagraphFont"/>
    <w:link w:val="CommentText"/>
    <w:uiPriority w:val="99"/>
    <w:rsid w:val="00972BC6"/>
    <w:rPr>
      <w:rFonts w:ascii="Arial" w:hAnsi="Arial" w:cs="Arial"/>
      <w:sz w:val="20"/>
      <w:szCs w:val="20"/>
      <w:lang w:val="en-AU"/>
    </w:rPr>
  </w:style>
  <w:style w:type="character" w:styleId="CommentReference">
    <w:name w:val="annotation reference"/>
    <w:basedOn w:val="DefaultParagraphFont"/>
    <w:uiPriority w:val="99"/>
    <w:semiHidden/>
    <w:unhideWhenUsed/>
    <w:rsid w:val="00972BC6"/>
    <w:rPr>
      <w:sz w:val="16"/>
      <w:szCs w:val="16"/>
    </w:rPr>
  </w:style>
  <w:style w:type="paragraph" w:styleId="ListParagraph">
    <w:name w:val="List Paragraph"/>
    <w:aliases w:val="ŠList Paragraph"/>
    <w:basedOn w:val="Normal"/>
    <w:uiPriority w:val="34"/>
    <w:unhideWhenUsed/>
    <w:qFormat/>
    <w:rsid w:val="00972BC6"/>
    <w:pPr>
      <w:ind w:left="567"/>
    </w:pPr>
  </w:style>
  <w:style w:type="paragraph" w:customStyle="1" w:styleId="FeatureBox3">
    <w:name w:val="ŠFeature Box 3"/>
    <w:basedOn w:val="Normal"/>
    <w:next w:val="Normal"/>
    <w:uiPriority w:val="13"/>
    <w:qFormat/>
    <w:rsid w:val="00972BC6"/>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CommentSubject">
    <w:name w:val="annotation subject"/>
    <w:basedOn w:val="CommentText"/>
    <w:next w:val="CommentText"/>
    <w:link w:val="CommentSubjectChar"/>
    <w:uiPriority w:val="99"/>
    <w:semiHidden/>
    <w:unhideWhenUsed/>
    <w:rsid w:val="00972BC6"/>
    <w:rPr>
      <w:b/>
      <w:bCs/>
    </w:rPr>
  </w:style>
  <w:style w:type="character" w:customStyle="1" w:styleId="CommentSubjectChar">
    <w:name w:val="Comment Subject Char"/>
    <w:basedOn w:val="CommentTextChar"/>
    <w:link w:val="CommentSubject"/>
    <w:uiPriority w:val="99"/>
    <w:semiHidden/>
    <w:rsid w:val="00972BC6"/>
    <w:rPr>
      <w:rFonts w:ascii="Arial" w:hAnsi="Arial" w:cs="Arial"/>
      <w:b/>
      <w:bCs/>
      <w:sz w:val="20"/>
      <w:szCs w:val="20"/>
      <w:lang w:val="en-AU"/>
    </w:rPr>
  </w:style>
  <w:style w:type="paragraph" w:styleId="ListBullet3">
    <w:name w:val="List Bullet 3"/>
    <w:aliases w:val="ŠList Bullet 3"/>
    <w:basedOn w:val="Normal"/>
    <w:uiPriority w:val="10"/>
    <w:rsid w:val="00972BC6"/>
    <w:pPr>
      <w:numPr>
        <w:numId w:val="40"/>
      </w:numPr>
    </w:pPr>
  </w:style>
  <w:style w:type="paragraph" w:styleId="ListNumber3">
    <w:name w:val="List Number 3"/>
    <w:aliases w:val="ŠList Number 3"/>
    <w:basedOn w:val="ListBullet3"/>
    <w:uiPriority w:val="8"/>
    <w:rsid w:val="00972BC6"/>
    <w:pPr>
      <w:numPr>
        <w:ilvl w:val="2"/>
        <w:numId w:val="44"/>
      </w:numPr>
    </w:pPr>
  </w:style>
  <w:style w:type="character" w:styleId="PlaceholderText">
    <w:name w:val="Placeholder Text"/>
    <w:basedOn w:val="DefaultParagraphFont"/>
    <w:uiPriority w:val="99"/>
    <w:semiHidden/>
    <w:rsid w:val="00972BC6"/>
    <w:rPr>
      <w:color w:val="808080"/>
    </w:rPr>
  </w:style>
  <w:style w:type="character" w:customStyle="1" w:styleId="BoldItalic">
    <w:name w:val="ŠBold Italic"/>
    <w:basedOn w:val="DefaultParagraphFont"/>
    <w:uiPriority w:val="1"/>
    <w:qFormat/>
    <w:rsid w:val="00972BC6"/>
    <w:rPr>
      <w:b/>
      <w:i/>
      <w:iCs/>
    </w:rPr>
  </w:style>
  <w:style w:type="paragraph" w:customStyle="1" w:styleId="Documentname">
    <w:name w:val="ŠDocument name"/>
    <w:basedOn w:val="Normal"/>
    <w:next w:val="Normal"/>
    <w:uiPriority w:val="17"/>
    <w:qFormat/>
    <w:rsid w:val="00972BC6"/>
    <w:pPr>
      <w:pBdr>
        <w:bottom w:val="single" w:sz="8" w:space="10" w:color="D0CECE" w:themeColor="background2" w:themeShade="E6"/>
      </w:pBdr>
      <w:spacing w:before="0" w:after="240" w:line="276" w:lineRule="auto"/>
      <w:jc w:val="right"/>
    </w:pPr>
    <w:rPr>
      <w:bCs/>
      <w:sz w:val="18"/>
      <w:szCs w:val="18"/>
    </w:rPr>
  </w:style>
  <w:style w:type="paragraph" w:customStyle="1" w:styleId="FeatureBox4">
    <w:name w:val="ŠFeature Box 4"/>
    <w:basedOn w:val="FeatureBox2"/>
    <w:next w:val="Normal"/>
    <w:uiPriority w:val="14"/>
    <w:qFormat/>
    <w:rsid w:val="00972BC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72BC6"/>
    <w:pPr>
      <w:spacing w:after="0"/>
    </w:pPr>
    <w:rPr>
      <w:sz w:val="18"/>
      <w:szCs w:val="18"/>
    </w:rPr>
  </w:style>
  <w:style w:type="paragraph" w:customStyle="1" w:styleId="Pulloutquote">
    <w:name w:val="ŠPull out quote"/>
    <w:basedOn w:val="Normal"/>
    <w:next w:val="Normal"/>
    <w:uiPriority w:val="20"/>
    <w:qFormat/>
    <w:rsid w:val="00972BC6"/>
    <w:pPr>
      <w:keepNext/>
      <w:ind w:left="567" w:right="57"/>
    </w:pPr>
    <w:rPr>
      <w:szCs w:val="22"/>
    </w:rPr>
  </w:style>
  <w:style w:type="paragraph" w:customStyle="1" w:styleId="Subtitle">
    <w:name w:val="ŠSubtitle"/>
    <w:basedOn w:val="Normal"/>
    <w:link w:val="SubtitleChar"/>
    <w:uiPriority w:val="2"/>
    <w:qFormat/>
    <w:rsid w:val="00972BC6"/>
    <w:pPr>
      <w:spacing w:before="360"/>
    </w:pPr>
    <w:rPr>
      <w:color w:val="002664"/>
      <w:sz w:val="44"/>
      <w:szCs w:val="48"/>
    </w:rPr>
  </w:style>
  <w:style w:type="character" w:customStyle="1" w:styleId="SubtitleChar">
    <w:name w:val="ŠSubtitle Char"/>
    <w:basedOn w:val="DefaultParagraphFont"/>
    <w:link w:val="Subtitle"/>
    <w:uiPriority w:val="2"/>
    <w:rsid w:val="00972BC6"/>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972BC6"/>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972BC6"/>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972BC6"/>
    <w:rPr>
      <w:i/>
      <w:iCs/>
      <w:color w:val="404040" w:themeColor="text1" w:themeTint="BF"/>
    </w:rPr>
  </w:style>
  <w:style w:type="paragraph" w:styleId="TOC4">
    <w:name w:val="toc 4"/>
    <w:aliases w:val="ŠTOC 4"/>
    <w:basedOn w:val="Normal"/>
    <w:next w:val="Normal"/>
    <w:autoRedefine/>
    <w:uiPriority w:val="39"/>
    <w:unhideWhenUsed/>
    <w:rsid w:val="00972BC6"/>
    <w:pPr>
      <w:spacing w:before="0"/>
      <w:ind w:left="488"/>
    </w:pPr>
  </w:style>
  <w:style w:type="paragraph" w:styleId="TOCHeading">
    <w:name w:val="TOC Heading"/>
    <w:aliases w:val="ŠTOC Heading"/>
    <w:basedOn w:val="Heading1"/>
    <w:next w:val="Normal"/>
    <w:uiPriority w:val="38"/>
    <w:qFormat/>
    <w:rsid w:val="00972BC6"/>
    <w:pPr>
      <w:spacing w:after="240"/>
      <w:outlineLvl w:val="9"/>
    </w:pPr>
    <w:rPr>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480341">
      <w:bodyDiv w:val="1"/>
      <w:marLeft w:val="0"/>
      <w:marRight w:val="0"/>
      <w:marTop w:val="0"/>
      <w:marBottom w:val="0"/>
      <w:divBdr>
        <w:top w:val="none" w:sz="0" w:space="0" w:color="auto"/>
        <w:left w:val="none" w:sz="0" w:space="0" w:color="auto"/>
        <w:bottom w:val="none" w:sz="0" w:space="0" w:color="auto"/>
        <w:right w:val="none" w:sz="0" w:space="0" w:color="auto"/>
      </w:divBdr>
    </w:div>
    <w:div w:id="454445680">
      <w:bodyDiv w:val="1"/>
      <w:marLeft w:val="0"/>
      <w:marRight w:val="0"/>
      <w:marTop w:val="0"/>
      <w:marBottom w:val="0"/>
      <w:divBdr>
        <w:top w:val="none" w:sz="0" w:space="0" w:color="auto"/>
        <w:left w:val="none" w:sz="0" w:space="0" w:color="auto"/>
        <w:bottom w:val="none" w:sz="0" w:space="0" w:color="auto"/>
        <w:right w:val="none" w:sz="0" w:space="0" w:color="auto"/>
      </w:divBdr>
    </w:div>
    <w:div w:id="1551647100">
      <w:bodyDiv w:val="1"/>
      <w:marLeft w:val="0"/>
      <w:marRight w:val="0"/>
      <w:marTop w:val="0"/>
      <w:marBottom w:val="0"/>
      <w:divBdr>
        <w:top w:val="none" w:sz="0" w:space="0" w:color="auto"/>
        <w:left w:val="none" w:sz="0" w:space="0" w:color="auto"/>
        <w:bottom w:val="none" w:sz="0" w:space="0" w:color="auto"/>
        <w:right w:val="none" w:sz="0" w:space="0" w:color="auto"/>
      </w:divBdr>
    </w:div>
    <w:div w:id="1764951432">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44357629">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19180396">
      <w:bodyDiv w:val="1"/>
      <w:marLeft w:val="0"/>
      <w:marRight w:val="0"/>
      <w:marTop w:val="0"/>
      <w:marBottom w:val="0"/>
      <w:divBdr>
        <w:top w:val="none" w:sz="0" w:space="0" w:color="auto"/>
        <w:left w:val="none" w:sz="0" w:space="0" w:color="auto"/>
        <w:bottom w:val="none" w:sz="0" w:space="0" w:color="auto"/>
        <w:right w:val="none" w:sz="0" w:space="0" w:color="auto"/>
      </w:divBdr>
      <w:divsChild>
        <w:div w:id="861627969">
          <w:marLeft w:val="0"/>
          <w:marRight w:val="0"/>
          <w:marTop w:val="0"/>
          <w:marBottom w:val="0"/>
          <w:divBdr>
            <w:top w:val="none" w:sz="0" w:space="0" w:color="auto"/>
            <w:left w:val="none" w:sz="0" w:space="0" w:color="auto"/>
            <w:bottom w:val="none" w:sz="0" w:space="0" w:color="auto"/>
            <w:right w:val="none" w:sz="0" w:space="0" w:color="auto"/>
          </w:divBdr>
        </w:div>
        <w:div w:id="2072456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ducation.nsw.gov.au/content/dam/main-education/student-wellbeing/attendance-behaviour-and-engagement/ACCESSIBLE_Student_voice_lesson_plan_Stage_2_and_3.docx"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curriculum.nsw.edu.au/"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educationstandards.nsw.edu.au/" TargetMode="Externa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creativecommons.org/licenses/by/4.0/"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standards.nsw.edu.au/wps/portal/nesa/mini-footer/copyright"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customXml" Target="../customXml/item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D05831E2D51142AC036180262041ED" ma:contentTypeVersion="17" ma:contentTypeDescription="Create a new document." ma:contentTypeScope="" ma:versionID="6e8fdbc0f5d9fb746c3f536b7db6a3a3">
  <xsd:schema xmlns:xsd="http://www.w3.org/2001/XMLSchema" xmlns:xs="http://www.w3.org/2001/XMLSchema" xmlns:p="http://schemas.microsoft.com/office/2006/metadata/properties" xmlns:ns2="7fca092a-3d1e-44c7-a7cb-e79a58ebdaf5" xmlns:ns3="774886b7-bec9-4d22-ad4e-186192ec64c0" targetNamespace="http://schemas.microsoft.com/office/2006/metadata/properties" ma:root="true" ma:fieldsID="c585e901b5c0bd725157b4ffd0c49cd8" ns2:_="" ns3:_="">
    <xsd:import namespace="7fca092a-3d1e-44c7-a7cb-e79a58ebdaf5"/>
    <xsd:import namespace="774886b7-bec9-4d22-ad4e-186192ec64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Abletobepublish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a092a-3d1e-44c7-a7cb-e79a58ebda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Abletobepublished" ma:index="23" nillable="true" ma:displayName="Able to be published" ma:default="1" ma:format="Dropdown" ma:internalName="Abletobepublished">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886b7-bec9-4d22-ad4e-186192ec64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f20fdde-310b-4493-963f-b9bf5528b7d0}" ma:internalName="TaxCatchAll" ma:showField="CatchAllData" ma:web="774886b7-bec9-4d22-ad4e-186192ec64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34BAE-1E9A-40C4-B5EA-11ACEB190688}">
  <ds:schemaRefs>
    <ds:schemaRef ds:uri="http://schemas.openxmlformats.org/officeDocument/2006/bibliography"/>
  </ds:schemaRefs>
</ds:datastoreItem>
</file>

<file path=customXml/itemProps2.xml><?xml version="1.0" encoding="utf-8"?>
<ds:datastoreItem xmlns:ds="http://schemas.openxmlformats.org/officeDocument/2006/customXml" ds:itemID="{0F3ACA18-DABD-4C56-8FE1-1DED87C384ED}"/>
</file>

<file path=customXml/itemProps3.xml><?xml version="1.0" encoding="utf-8"?>
<ds:datastoreItem xmlns:ds="http://schemas.openxmlformats.org/officeDocument/2006/customXml" ds:itemID="{C90CA65C-D1B8-4DC8-B509-645C96BC63CF}"/>
</file>

<file path=docProps/app.xml><?xml version="1.0" encoding="utf-8"?>
<Properties xmlns="http://schemas.openxmlformats.org/officeDocument/2006/extended-properties" xmlns:vt="http://schemas.openxmlformats.org/officeDocument/2006/docPropsVTypes">
  <Template>Normal</Template>
  <TotalTime>0</TotalTime>
  <Pages>9</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2024-05-15T05:58:00Z</dcterms:created>
  <dcterms:modified xsi:type="dcterms:W3CDTF">2024-05-15T05:58:00Z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2024-05-15T05:58:28Z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8102e14f-8ee0-4135-bac0-ef6a872c11b8</vt:lpwstr>
  </property>
  <property fmtid="{D5CDD505-2E9C-101B-9397-08002B2CF9AE}" pid="8" name="MSIP_Label_b603dfd7-d93a-4381-a340-2995d8282205_ContentBits">
    <vt:lpwstr>0</vt:lpwstr>
  </property>
</Properties>
</file>