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75D86" w14:textId="3D6239B2" w:rsidR="00DB6BCE" w:rsidRPr="0076372C" w:rsidRDefault="00DB6BCE" w:rsidP="0076372C">
      <w:pPr>
        <w:pStyle w:val="Heading1"/>
      </w:pPr>
      <w:r w:rsidRPr="0076372C">
        <w:t xml:space="preserve">Using the </w:t>
      </w:r>
      <w:r w:rsidR="00F8585E" w:rsidRPr="0076372C">
        <w:t>t</w:t>
      </w:r>
      <w:r w:rsidRPr="0076372C">
        <w:t>hink board</w:t>
      </w:r>
      <w:r w:rsidR="15114A9E" w:rsidRPr="0076372C">
        <w:t xml:space="preserve"> </w:t>
      </w:r>
    </w:p>
    <w:p w14:paraId="01D5DEC5" w14:textId="567A63E6" w:rsidR="0020756A" w:rsidRDefault="00C71C09" w:rsidP="00DB6BCE">
      <w:pPr>
        <w:pStyle w:val="Heading1"/>
      </w:pPr>
      <w:r>
        <w:t>Overview</w:t>
      </w:r>
    </w:p>
    <w:p w14:paraId="3A0E911C" w14:textId="12A22067" w:rsidR="005B2C39" w:rsidRPr="003F1B41" w:rsidRDefault="77ACB8FC" w:rsidP="56899BE8">
      <w:r>
        <w:t xml:space="preserve">This Stage </w:t>
      </w:r>
      <w:r w:rsidR="6F9120E1">
        <w:t>1 resource</w:t>
      </w:r>
      <w:r w:rsidR="003F1B41">
        <w:t xml:space="preserve"> uses the </w:t>
      </w:r>
      <w:r w:rsidR="00F8585E">
        <w:t>t</w:t>
      </w:r>
      <w:r w:rsidR="003F1B41">
        <w:t xml:space="preserve">hink board </w:t>
      </w:r>
      <w:r w:rsidR="00DB6FA9" w:rsidRPr="003F1B41">
        <w:t>as a tool</w:t>
      </w:r>
      <w:r w:rsidR="00961A5F">
        <w:t>. S</w:t>
      </w:r>
      <w:r w:rsidR="00DB6FA9" w:rsidRPr="003F1B41">
        <w:t xml:space="preserve">tudents solve problems involving addition or subtraction by using </w:t>
      </w:r>
      <w:r w:rsidR="00311226">
        <w:t xml:space="preserve">words, </w:t>
      </w:r>
      <w:r w:rsidR="008C663B">
        <w:t xml:space="preserve">objects, </w:t>
      </w:r>
      <w:r w:rsidR="007925FD" w:rsidRPr="003F1B41">
        <w:t>pictures</w:t>
      </w:r>
      <w:r w:rsidR="007925FD">
        <w:t xml:space="preserve"> </w:t>
      </w:r>
      <w:r w:rsidR="007925FD" w:rsidRPr="003F1B41">
        <w:t>and</w:t>
      </w:r>
      <w:r w:rsidR="00A92AF6">
        <w:t xml:space="preserve"> </w:t>
      </w:r>
      <w:r w:rsidR="00A92AF6" w:rsidRPr="003F1B41">
        <w:t>number sentences</w:t>
      </w:r>
      <w:r w:rsidR="00DB6FA9" w:rsidRPr="003F1B41">
        <w:t>.</w:t>
      </w:r>
    </w:p>
    <w:p w14:paraId="49228301" w14:textId="053CE851" w:rsidR="00C71C09" w:rsidRDefault="006B71A1" w:rsidP="00BD12B5">
      <w:pPr>
        <w:pStyle w:val="Heading2"/>
      </w:pPr>
      <w:r>
        <w:t>Using</w:t>
      </w:r>
      <w:r w:rsidR="00C71C09">
        <w:t xml:space="preserve"> this </w:t>
      </w:r>
      <w:r w:rsidR="00EE22FB">
        <w:t>resource</w:t>
      </w:r>
    </w:p>
    <w:p w14:paraId="24AADD78" w14:textId="01FC488F" w:rsidR="00ED591C" w:rsidRDefault="00E62B16" w:rsidP="6497CEED">
      <w:pPr>
        <w:rPr>
          <w:rFonts w:eastAsia="Calibri" w:cs="Arial"/>
          <w:color w:val="FF0000"/>
          <w:lang w:eastAsia="zh-CN"/>
        </w:rPr>
      </w:pPr>
      <w:r>
        <w:rPr>
          <w:rStyle w:val="normaltextrun"/>
          <w:rFonts w:cs="Arial"/>
          <w:color w:val="000000"/>
          <w:shd w:val="clear" w:color="auto" w:fill="FFFFFF"/>
          <w:lang w:val="en-US"/>
        </w:rPr>
        <w:t xml:space="preserve">Think </w:t>
      </w:r>
      <w:r w:rsidR="007641F0">
        <w:rPr>
          <w:rStyle w:val="normaltextrun"/>
          <w:rFonts w:cs="Arial"/>
          <w:color w:val="000000"/>
          <w:shd w:val="clear" w:color="auto" w:fill="FFFFFF"/>
          <w:lang w:val="en-US"/>
        </w:rPr>
        <w:t>b</w:t>
      </w:r>
      <w:r>
        <w:rPr>
          <w:rStyle w:val="normaltextrun"/>
          <w:rFonts w:cs="Arial"/>
          <w:color w:val="000000"/>
          <w:shd w:val="clear" w:color="auto" w:fill="FFFFFF"/>
          <w:lang w:val="en-US"/>
        </w:rPr>
        <w:t>oards can be used to represent an addition or subtraction problem in different ways. Students can represent different strategies in each quadrant or use each quadrant to explore and record</w:t>
      </w:r>
      <w:r w:rsidR="00BE2FED">
        <w:rPr>
          <w:rStyle w:val="normaltextrun"/>
          <w:rFonts w:cs="Arial"/>
          <w:color w:val="000000"/>
          <w:shd w:val="clear" w:color="auto" w:fill="FFFFFF"/>
          <w:lang w:val="en-US"/>
        </w:rPr>
        <w:t xml:space="preserve"> the connections </w:t>
      </w:r>
      <w:r>
        <w:rPr>
          <w:rStyle w:val="normaltextrun"/>
          <w:rFonts w:cs="Arial"/>
          <w:color w:val="000000"/>
          <w:shd w:val="clear" w:color="auto" w:fill="FFFFFF"/>
          <w:lang w:val="en-US"/>
        </w:rPr>
        <w:t xml:space="preserve">between concrete, symbolic, pictorial and/ or language representations. Teachers can use </w:t>
      </w:r>
      <w:r w:rsidR="00D175ED">
        <w:rPr>
          <w:rStyle w:val="normaltextrun"/>
          <w:rFonts w:cs="Arial"/>
          <w:color w:val="000000"/>
          <w:shd w:val="clear" w:color="auto" w:fill="FFFFFF"/>
          <w:lang w:val="en-US"/>
        </w:rPr>
        <w:t>t</w:t>
      </w:r>
      <w:r>
        <w:rPr>
          <w:rStyle w:val="normaltextrun"/>
          <w:rFonts w:cs="Arial"/>
          <w:color w:val="000000"/>
          <w:shd w:val="clear" w:color="auto" w:fill="FFFFFF"/>
          <w:lang w:val="en-US"/>
        </w:rPr>
        <w:t>hink boards to promote discussion and assess students’ understanding of addition and subtraction problems and/ or use of additive strategies.</w:t>
      </w:r>
      <w:r>
        <w:rPr>
          <w:rStyle w:val="eop"/>
          <w:color w:val="000000"/>
          <w:shd w:val="clear" w:color="auto" w:fill="FFFFFF"/>
        </w:rPr>
        <w:t> </w:t>
      </w:r>
    </w:p>
    <w:p w14:paraId="58114A14" w14:textId="58CF4D67" w:rsidR="00D226D7" w:rsidRDefault="27D06094" w:rsidP="00BD12B5">
      <w:pPr>
        <w:pStyle w:val="Heading2"/>
      </w:pPr>
      <w:r>
        <w:t>Evidence base</w:t>
      </w:r>
    </w:p>
    <w:p w14:paraId="41367BFD" w14:textId="1B883FB4" w:rsidR="00EB3C04" w:rsidRDefault="000A108D" w:rsidP="009A2370">
      <w:pPr>
        <w:numPr>
          <w:ilvl w:val="0"/>
          <w:numId w:val="6"/>
        </w:numPr>
      </w:pPr>
      <w:r w:rsidRPr="00673C42">
        <w:rPr>
          <w:bCs/>
          <w:color w:val="242424"/>
        </w:rPr>
        <w:t>Brady, K., Faragher, R., Clark, J., Beswick, K., Warren, E., Siemon, D. (2015). </w:t>
      </w:r>
      <w:r w:rsidRPr="00673C42">
        <w:rPr>
          <w:rStyle w:val="Emphasis"/>
          <w:bCs/>
          <w:color w:val="242424"/>
        </w:rPr>
        <w:t>Teaching Mathematics: Foundations to Middle Years</w:t>
      </w:r>
      <w:r w:rsidRPr="00673C42">
        <w:rPr>
          <w:bCs/>
          <w:color w:val="242424"/>
        </w:rPr>
        <w:t>. Australia: Oxford University Press</w:t>
      </w:r>
      <w:r w:rsidR="004D54AB" w:rsidRPr="6497CEED">
        <w:rPr>
          <w:lang w:val="en-US"/>
        </w:rPr>
        <w:t>. </w:t>
      </w:r>
    </w:p>
    <w:p w14:paraId="357874AA" w14:textId="344C10DC" w:rsidR="00B35D2E" w:rsidRPr="006E251A" w:rsidRDefault="009C4CD9" w:rsidP="004A1699">
      <w:pPr>
        <w:pStyle w:val="FeatureBox"/>
        <w:rPr>
          <w:color w:val="FF0000"/>
        </w:rPr>
      </w:pPr>
      <w:r w:rsidRPr="56899BE8">
        <w:rPr>
          <w:b/>
          <w:bCs/>
        </w:rPr>
        <w:t>Alignment</w:t>
      </w:r>
      <w:r w:rsidR="00B35D2E" w:rsidRPr="56899BE8">
        <w:rPr>
          <w:b/>
          <w:bCs/>
        </w:rPr>
        <w:t xml:space="preserve"> to system</w:t>
      </w:r>
      <w:r w:rsidRPr="56899BE8">
        <w:rPr>
          <w:b/>
          <w:bCs/>
        </w:rPr>
        <w:t xml:space="preserve"> priorities and/or needs:</w:t>
      </w:r>
      <w:r w:rsidR="00D226D7">
        <w:t xml:space="preserve"> </w:t>
      </w:r>
      <w:hyperlink r:id="rId11">
        <w:r w:rsidR="00D739B9" w:rsidRPr="56899BE8">
          <w:rPr>
            <w:rStyle w:val="Hyperlink"/>
          </w:rPr>
          <w:t xml:space="preserve">The </w:t>
        </w:r>
        <w:r w:rsidR="00B64319" w:rsidRPr="56899BE8">
          <w:rPr>
            <w:rStyle w:val="Hyperlink"/>
          </w:rPr>
          <w:t>literacy and numeracy f</w:t>
        </w:r>
        <w:r w:rsidR="008847D3" w:rsidRPr="56899BE8">
          <w:rPr>
            <w:rStyle w:val="Hyperlink"/>
          </w:rPr>
          <w:t>ive priorities</w:t>
        </w:r>
      </w:hyperlink>
      <w:r w:rsidR="008847D3">
        <w:t xml:space="preserve">, </w:t>
      </w:r>
      <w:hyperlink r:id="rId12">
        <w:r w:rsidR="00ED6DBE" w:rsidRPr="56899BE8">
          <w:rPr>
            <w:rStyle w:val="Hyperlink"/>
          </w:rPr>
          <w:t>Premier</w:t>
        </w:r>
        <w:r w:rsidR="00BB4BE4" w:rsidRPr="56899BE8">
          <w:rPr>
            <w:rStyle w:val="Hyperlink"/>
          </w:rPr>
          <w:t>’</w:t>
        </w:r>
        <w:r w:rsidR="00ED6DBE" w:rsidRPr="56899BE8">
          <w:rPr>
            <w:rStyle w:val="Hyperlink"/>
          </w:rPr>
          <w:t>s priorities</w:t>
        </w:r>
      </w:hyperlink>
      <w:r w:rsidR="00ED6DBE">
        <w:t xml:space="preserve">: </w:t>
      </w:r>
      <w:r w:rsidR="00925E54">
        <w:t>Increase the proportion of public school students in the top two NAPLAN bands (or equivalent) for literacy and numeracy by 15% by 2023.</w:t>
      </w:r>
    </w:p>
    <w:p w14:paraId="53873DEB" w14:textId="78AD027F" w:rsidR="004A1699" w:rsidRPr="00591CAB" w:rsidRDefault="004A1699" w:rsidP="00591CAB">
      <w:pPr>
        <w:pStyle w:val="FeatureBox"/>
      </w:pPr>
      <w:r w:rsidRPr="004A1699">
        <w:rPr>
          <w:b/>
          <w:bCs/>
        </w:rPr>
        <w:t>Alignment to School Excellence Framework:</w:t>
      </w:r>
      <w:r>
        <w:t xml:space="preserve"> </w:t>
      </w:r>
      <w:r w:rsidR="00A606AE">
        <w:t>Learning domain</w:t>
      </w:r>
      <w:r w:rsidR="00557B25">
        <w:t>:</w:t>
      </w:r>
      <w:r w:rsidR="00A606AE">
        <w:t xml:space="preserve"> Curriculum</w:t>
      </w:r>
      <w:r w:rsidR="00557B25">
        <w:t xml:space="preserve">, </w:t>
      </w:r>
      <w:r w:rsidR="00591CAB" w:rsidRPr="00591CAB">
        <w:rPr>
          <w:lang w:val="en-US"/>
        </w:rPr>
        <w:t>Teaching domain: Effective classroom practice and Professional standards</w:t>
      </w:r>
    </w:p>
    <w:p w14:paraId="75E53978" w14:textId="3228FEDF" w:rsidR="004A1699" w:rsidRPr="00D226D7" w:rsidRDefault="004A1699" w:rsidP="004A1699">
      <w:pPr>
        <w:pStyle w:val="FeatureBox"/>
        <w:rPr>
          <w:rFonts w:eastAsia="Calibri"/>
        </w:rPr>
      </w:pPr>
      <w:r w:rsidRPr="004A1699">
        <w:rPr>
          <w:b/>
          <w:bCs/>
        </w:rPr>
        <w:t>Consulted with:</w:t>
      </w:r>
      <w:r w:rsidRPr="681FA6DA">
        <w:rPr>
          <w:bCs/>
        </w:rPr>
        <w:t xml:space="preserve"> </w:t>
      </w:r>
      <w:r w:rsidR="00D175ED">
        <w:t>Numeracy P-6</w:t>
      </w:r>
    </w:p>
    <w:p w14:paraId="75DA96CB" w14:textId="19934A08" w:rsidR="004A1699" w:rsidRDefault="004A1699" w:rsidP="004A1699">
      <w:pPr>
        <w:pStyle w:val="FeatureBox"/>
        <w:rPr>
          <w:rFonts w:eastAsia="Calibri"/>
        </w:rPr>
      </w:pPr>
      <w:r w:rsidRPr="004A1699">
        <w:rPr>
          <w:b/>
          <w:bCs/>
        </w:rPr>
        <w:t>Reviewed by:</w:t>
      </w:r>
      <w:r w:rsidRPr="681FA6DA">
        <w:rPr>
          <w:bCs/>
        </w:rPr>
        <w:t xml:space="preserve"> </w:t>
      </w:r>
      <w:r w:rsidR="00EF23A3">
        <w:t>Literacy and Numeracy</w:t>
      </w:r>
    </w:p>
    <w:p w14:paraId="5DD7E0A8" w14:textId="751D118C" w:rsidR="004A1699" w:rsidRPr="00D226D7" w:rsidRDefault="004A1699" w:rsidP="004A1699">
      <w:pPr>
        <w:pStyle w:val="FeatureBox"/>
        <w:rPr>
          <w:rFonts w:eastAsia="Calibri"/>
        </w:rPr>
      </w:pPr>
      <w:r w:rsidRPr="004A1699">
        <w:rPr>
          <w:b/>
          <w:bCs/>
        </w:rPr>
        <w:t xml:space="preserve">Created/last updated: </w:t>
      </w:r>
      <w:r w:rsidR="00C655A1">
        <w:t>January</w:t>
      </w:r>
      <w:r w:rsidR="00EF23A3">
        <w:t xml:space="preserve"> 202</w:t>
      </w:r>
      <w:r w:rsidR="00C655A1">
        <w:t>3</w:t>
      </w:r>
    </w:p>
    <w:p w14:paraId="3DD27110" w14:textId="3C404E16" w:rsidR="004A1699" w:rsidRPr="00B35D2E" w:rsidRDefault="004A1699" w:rsidP="004A1699">
      <w:pPr>
        <w:pStyle w:val="FeatureBox"/>
        <w:rPr>
          <w:rFonts w:eastAsia="Calibri"/>
        </w:rPr>
      </w:pPr>
      <w:r w:rsidRPr="004A1699">
        <w:rPr>
          <w:b/>
          <w:bCs/>
        </w:rPr>
        <w:t>Anticipated resource review date:</w:t>
      </w:r>
      <w:r w:rsidRPr="12D66E88">
        <w:rPr>
          <w:bCs/>
        </w:rPr>
        <w:t xml:space="preserve"> </w:t>
      </w:r>
      <w:r w:rsidR="00C655A1">
        <w:t>January 2024</w:t>
      </w:r>
    </w:p>
    <w:p w14:paraId="7539876C" w14:textId="7FB8D097" w:rsidR="00854B8D" w:rsidRPr="00854B8D" w:rsidRDefault="004A1699" w:rsidP="00BA33E9">
      <w:pPr>
        <w:pStyle w:val="FeatureBox"/>
      </w:pPr>
      <w:r w:rsidRPr="56899BE8">
        <w:rPr>
          <w:rFonts w:eastAsia="Calibri"/>
          <w:b/>
          <w:bCs/>
        </w:rPr>
        <w:t xml:space="preserve">Feedback: </w:t>
      </w:r>
      <w:r w:rsidR="00BA33E9">
        <w:t xml:space="preserve">Complete the </w:t>
      </w:r>
      <w:hyperlink r:id="rId13" w:history="1">
        <w:r w:rsidR="00BA33E9">
          <w:rPr>
            <w:rStyle w:val="Hyperlink"/>
          </w:rPr>
          <w:t>online form</w:t>
        </w:r>
      </w:hyperlink>
      <w:r w:rsidR="00BA33E9">
        <w:t xml:space="preserve"> to provide any feedback.</w:t>
      </w:r>
      <w:r w:rsidR="00EB03CF">
        <w:br w:type="page"/>
      </w:r>
    </w:p>
    <w:p w14:paraId="757924AA" w14:textId="77777777" w:rsidR="003F4774" w:rsidRPr="00BD3DDF" w:rsidRDefault="003F4774" w:rsidP="00BD12B5">
      <w:pPr>
        <w:pStyle w:val="Heading2"/>
      </w:pPr>
      <w:r>
        <w:lastRenderedPageBreak/>
        <w:t>What works best</w:t>
      </w:r>
    </w:p>
    <w:p w14:paraId="43808CB0" w14:textId="77777777" w:rsidR="003F4774" w:rsidRPr="00C25A6F" w:rsidRDefault="003F4774" w:rsidP="003F4774">
      <w:pPr>
        <w:rPr>
          <w:rFonts w:cs="Arial"/>
        </w:rPr>
      </w:pPr>
      <w:r w:rsidRPr="00C25A6F">
        <w:rPr>
          <w:rFonts w:cs="Arial"/>
        </w:rPr>
        <w:t>Explicit teaching practices involve teachers clearly explaining to students why they are learning something, how it connects to what they already know, what they are expected to do, how to do it and what it looks like when they have succeeded. Students are given opportunities and time to check their understanding, ask questions and receive clear, effective feedback.</w:t>
      </w:r>
    </w:p>
    <w:p w14:paraId="35A20A63" w14:textId="77777777" w:rsidR="003F4774" w:rsidRPr="00C25A6F" w:rsidRDefault="003F4774" w:rsidP="003F4774">
      <w:pPr>
        <w:rPr>
          <w:rFonts w:cs="Arial"/>
        </w:rPr>
      </w:pPr>
      <w:r w:rsidRPr="56899BE8">
        <w:rPr>
          <w:rFonts w:cs="Arial"/>
        </w:rPr>
        <w:t xml:space="preserve">This resource reflects the latest evidence base and can be used by teachers as they plan for explicit teaching.  </w:t>
      </w:r>
    </w:p>
    <w:p w14:paraId="274D4470" w14:textId="74BEDCA6" w:rsidR="667454E0" w:rsidRDefault="667454E0" w:rsidP="56899BE8">
      <w:pPr>
        <w:rPr>
          <w:rFonts w:eastAsia="Arial" w:cs="Arial"/>
        </w:rPr>
      </w:pPr>
      <w:r w:rsidRPr="56899BE8">
        <w:rPr>
          <w:rFonts w:eastAsia="Arial" w:cs="Arial"/>
          <w:color w:val="000000" w:themeColor="text1"/>
        </w:rPr>
        <w:t>Teachers can use classroom observations and other assessment information to make decisions about when and how they use this resource as they design teaching and learning sequences to meet the learning needs of their students.</w:t>
      </w:r>
    </w:p>
    <w:p w14:paraId="44D5B1BD" w14:textId="77777777" w:rsidR="003F4774" w:rsidRPr="00C25A6F" w:rsidRDefault="003F4774" w:rsidP="003F4774">
      <w:pPr>
        <w:rPr>
          <w:rFonts w:cs="Arial"/>
        </w:rPr>
      </w:pPr>
      <w:r w:rsidRPr="00C25A6F">
        <w:rPr>
          <w:rFonts w:cs="Arial"/>
        </w:rPr>
        <w:t xml:space="preserve">Further support with </w:t>
      </w:r>
      <w:hyperlink r:id="rId14" w:history="1">
        <w:r w:rsidRPr="00E83CF2">
          <w:rPr>
            <w:rStyle w:val="Hyperlink"/>
            <w:rFonts w:cs="Arial"/>
          </w:rPr>
          <w:t>What works best</w:t>
        </w:r>
      </w:hyperlink>
      <w:r w:rsidRPr="00C25A6F">
        <w:rPr>
          <w:rFonts w:cs="Arial"/>
        </w:rPr>
        <w:t xml:space="preserve"> is available.</w:t>
      </w:r>
    </w:p>
    <w:p w14:paraId="551081AA" w14:textId="77777777" w:rsidR="003F4774" w:rsidRPr="00BD3DDF" w:rsidRDefault="003F4774" w:rsidP="00BD12B5">
      <w:pPr>
        <w:pStyle w:val="Heading2"/>
      </w:pPr>
      <w:r>
        <w:t>Differentiation</w:t>
      </w:r>
    </w:p>
    <w:p w14:paraId="754B4713" w14:textId="77777777" w:rsidR="003F4774" w:rsidRPr="00C25A6F" w:rsidRDefault="003F4774" w:rsidP="003F4774">
      <w:pPr>
        <w:rPr>
          <w:rFonts w:cs="Arial"/>
        </w:rPr>
      </w:pPr>
      <w:r w:rsidRPr="00C25A6F">
        <w:rPr>
          <w:rFonts w:cs="Arial"/>
        </w:rPr>
        <w:t xml:space="preserve">When using these resources in the classroom, it is important for teachers to consider the needs of all students, including </w:t>
      </w:r>
      <w:hyperlink r:id="rId15" w:history="1">
        <w:r w:rsidRPr="00E83CF2">
          <w:rPr>
            <w:rStyle w:val="Hyperlink"/>
            <w:rFonts w:cs="Arial"/>
          </w:rPr>
          <w:t>Aboriginal</w:t>
        </w:r>
      </w:hyperlink>
      <w:r w:rsidRPr="00E83CF2">
        <w:rPr>
          <w:rFonts w:cs="Arial"/>
        </w:rPr>
        <w:t xml:space="preserve"> </w:t>
      </w:r>
      <w:r w:rsidRPr="00C25A6F">
        <w:rPr>
          <w:rFonts w:cs="Arial"/>
        </w:rPr>
        <w:t xml:space="preserve">and EAL/D learners. </w:t>
      </w:r>
    </w:p>
    <w:p w14:paraId="63F28874" w14:textId="77777777" w:rsidR="003F4774" w:rsidRPr="00C25A6F" w:rsidRDefault="003F4774" w:rsidP="003F4774">
      <w:pPr>
        <w:rPr>
          <w:rFonts w:cs="Arial"/>
        </w:rPr>
      </w:pPr>
      <w:r w:rsidRPr="00C25A6F">
        <w:rPr>
          <w:rFonts w:cs="Arial"/>
        </w:rPr>
        <w:t xml:space="preserve">EAL/D learners will require explicit </w:t>
      </w:r>
      <w:r>
        <w:rPr>
          <w:rFonts w:cs="Arial"/>
        </w:rPr>
        <w:t xml:space="preserve">English </w:t>
      </w:r>
      <w:r w:rsidRPr="00C25A6F">
        <w:rPr>
          <w:rFonts w:cs="Arial"/>
        </w:rPr>
        <w:t xml:space="preserve">language support and scaffolding, informed by the Enhanced </w:t>
      </w:r>
      <w:hyperlink r:id="rId16" w:history="1">
        <w:r w:rsidRPr="00E83CF2">
          <w:rPr>
            <w:rStyle w:val="Hyperlink"/>
            <w:rFonts w:cs="Arial"/>
          </w:rPr>
          <w:t>EAL/D enhanced teaching and learning cycle</w:t>
        </w:r>
      </w:hyperlink>
      <w:r w:rsidRPr="00C25A6F">
        <w:rPr>
          <w:rFonts w:cs="Arial"/>
        </w:rPr>
        <w:t xml:space="preserve"> and the student’s phase on the </w:t>
      </w:r>
      <w:hyperlink r:id="rId17" w:history="1">
        <w:r w:rsidRPr="00E83CF2">
          <w:rPr>
            <w:rStyle w:val="Hyperlink"/>
            <w:rFonts w:cs="Arial"/>
          </w:rPr>
          <w:t>EAL/D Learning Progression</w:t>
        </w:r>
      </w:hyperlink>
      <w:r w:rsidRPr="00C25A6F">
        <w:rPr>
          <w:rFonts w:cs="Arial"/>
        </w:rPr>
        <w:t xml:space="preserve">. Teachers can access information about </w:t>
      </w:r>
      <w:hyperlink r:id="rId18" w:history="1">
        <w:r w:rsidRPr="00E83CF2">
          <w:rPr>
            <w:rStyle w:val="Hyperlink"/>
            <w:rFonts w:cs="Arial"/>
          </w:rPr>
          <w:t>supporting EAL/D learners</w:t>
        </w:r>
      </w:hyperlink>
      <w:r w:rsidRPr="00C25A6F">
        <w:rPr>
          <w:rFonts w:cs="Arial"/>
        </w:rPr>
        <w:t xml:space="preserve"> and </w:t>
      </w:r>
      <w:hyperlink r:id="rId19" w:history="1">
        <w:r w:rsidRPr="00E83CF2">
          <w:rPr>
            <w:rStyle w:val="Hyperlink"/>
            <w:rFonts w:cs="Arial"/>
          </w:rPr>
          <w:t>literacy support</w:t>
        </w:r>
      </w:hyperlink>
      <w:r>
        <w:rPr>
          <w:rFonts w:cs="Arial"/>
        </w:rPr>
        <w:t xml:space="preserve"> specific to</w:t>
      </w:r>
      <w:r w:rsidRPr="00C25A6F">
        <w:rPr>
          <w:rFonts w:cs="Arial"/>
        </w:rPr>
        <w:t xml:space="preserve"> EAL/D learners.</w:t>
      </w:r>
    </w:p>
    <w:p w14:paraId="6A69C159" w14:textId="77777777" w:rsidR="003F4774" w:rsidRPr="00C25A6F" w:rsidRDefault="003F4774" w:rsidP="003F4774">
      <w:pPr>
        <w:rPr>
          <w:rFonts w:cs="Arial"/>
        </w:rPr>
      </w:pPr>
      <w:r w:rsidRPr="00C25A6F">
        <w:rPr>
          <w:rFonts w:cs="Arial"/>
        </w:rPr>
        <w:t xml:space="preserve">Learning adjustments enable students with disability and additional learning and support needs to access syllabus outcomes and content on the same basis as their peers. Teachers can use a </w:t>
      </w:r>
      <w:hyperlink r:id="rId20" w:history="1">
        <w:r w:rsidRPr="00E83CF2">
          <w:rPr>
            <w:rStyle w:val="Hyperlink"/>
            <w:rFonts w:cs="Arial"/>
          </w:rPr>
          <w:t>range of adjustments</w:t>
        </w:r>
      </w:hyperlink>
      <w:r w:rsidRPr="00C25A6F">
        <w:rPr>
          <w:rFonts w:cs="Arial"/>
        </w:rPr>
        <w:t xml:space="preserve"> to ensure a personalised approach to student learning.</w:t>
      </w:r>
    </w:p>
    <w:p w14:paraId="762B7328" w14:textId="77777777" w:rsidR="003F4774" w:rsidRPr="00C25A6F" w:rsidRDefault="0076372C" w:rsidP="003F4774">
      <w:pPr>
        <w:rPr>
          <w:rFonts w:cs="Arial"/>
        </w:rPr>
      </w:pPr>
      <w:hyperlink r:id="rId21" w:anchor="Assessment1" w:history="1">
        <w:r w:rsidR="003F4774" w:rsidRPr="00012B1E">
          <w:rPr>
            <w:rStyle w:val="Hyperlink"/>
            <w:rFonts w:cs="Arial"/>
          </w:rPr>
          <w:t>Assessing and identifying high potential and gifted learners</w:t>
        </w:r>
      </w:hyperlink>
      <w:r w:rsidR="003F4774" w:rsidRPr="00C25A6F">
        <w:rPr>
          <w:rFonts w:cs="Arial"/>
        </w:rPr>
        <w:t xml:space="preserve"> will help teachers decide which students may benefit from extension and additional challenge. </w:t>
      </w:r>
      <w:hyperlink r:id="rId22" w:history="1">
        <w:r w:rsidR="003F4774" w:rsidRPr="00012B1E">
          <w:rPr>
            <w:rStyle w:val="Hyperlink"/>
            <w:rFonts w:cs="Arial"/>
          </w:rPr>
          <w:t>Effective strategies and contributors to achievement</w:t>
        </w:r>
      </w:hyperlink>
      <w:r w:rsidR="003F4774" w:rsidRPr="00C25A6F">
        <w:rPr>
          <w:rFonts w:cs="Arial"/>
        </w:rPr>
        <w:t xml:space="preserve"> for high potential and gifted learners helps teachers to identify and target areas for growth and improvement. A </w:t>
      </w:r>
      <w:hyperlink r:id="rId23" w:history="1">
        <w:r w:rsidR="003F4774" w:rsidRPr="00012B1E">
          <w:rPr>
            <w:rStyle w:val="Hyperlink"/>
            <w:rFonts w:cs="Arial"/>
          </w:rPr>
          <w:t>differentiation adjustment tool</w:t>
        </w:r>
      </w:hyperlink>
      <w:r w:rsidR="003F4774" w:rsidRPr="00C25A6F">
        <w:rPr>
          <w:rFonts w:cs="Arial"/>
        </w:rPr>
        <w:t xml:space="preserve"> can be found on the High potential and gifted education website. </w:t>
      </w:r>
    </w:p>
    <w:p w14:paraId="476C7347" w14:textId="192F96F2" w:rsidR="00E36374" w:rsidRDefault="00E36374" w:rsidP="00BD12B5">
      <w:pPr>
        <w:pStyle w:val="Heading2"/>
      </w:pPr>
      <w:r>
        <w:t xml:space="preserve">Using </w:t>
      </w:r>
      <w:r w:rsidR="006B71A1">
        <w:t>resources</w:t>
      </w:r>
      <w:r>
        <w:t xml:space="preserve"> across learning areas</w:t>
      </w:r>
    </w:p>
    <w:p w14:paraId="4E238BFF" w14:textId="2B554356" w:rsidR="00EB03CF" w:rsidRDefault="00E36374">
      <w:pPr>
        <w:rPr>
          <w:lang w:eastAsia="zh-CN"/>
        </w:rPr>
      </w:pPr>
      <w:r w:rsidRPr="718FA2E5">
        <w:rPr>
          <w:lang w:eastAsia="zh-CN"/>
        </w:rPr>
        <w:t>This resource may be used across learning areas where it supports teaching and learning aligned with syllabus outcomes. Literacy and numeracy are embedded throughout all K-10 syllabus documents as general capabilities. As the English and mathematics learning areas have a particular role in developing literacy and numeracy, NSW English and Mathematics syllabus outcomes aligned to literacy and numeracy skills have been identified. </w:t>
      </w:r>
    </w:p>
    <w:p w14:paraId="37170AD1" w14:textId="77777777" w:rsidR="00C13CC1" w:rsidRPr="00C13CC1" w:rsidRDefault="37F3801F" w:rsidP="006E6DFD">
      <w:pPr>
        <w:pStyle w:val="Heading2"/>
      </w:pPr>
      <w:r>
        <w:lastRenderedPageBreak/>
        <w:t xml:space="preserve">Syllabus </w:t>
      </w:r>
    </w:p>
    <w:p w14:paraId="1984D519" w14:textId="7D941548" w:rsidR="00253D6D" w:rsidRDefault="00253D6D" w:rsidP="00253D6D">
      <w:pPr>
        <w:rPr>
          <w:rFonts w:ascii="Segoe UI" w:hAnsi="Segoe UI" w:cs="Segoe UI"/>
          <w:sz w:val="18"/>
          <w:szCs w:val="18"/>
        </w:rPr>
      </w:pPr>
      <w:r>
        <w:rPr>
          <w:rStyle w:val="normaltextrun"/>
          <w:b/>
          <w:bCs/>
          <w:color w:val="000000"/>
          <w:lang w:val="en-US"/>
        </w:rPr>
        <w:t>MA</w:t>
      </w:r>
      <w:r w:rsidR="0076372C">
        <w:rPr>
          <w:rStyle w:val="normaltextrun"/>
          <w:b/>
          <w:bCs/>
          <w:color w:val="000000"/>
          <w:lang w:val="en-US"/>
        </w:rPr>
        <w:t>O</w:t>
      </w:r>
      <w:r>
        <w:rPr>
          <w:rStyle w:val="normaltextrun"/>
          <w:b/>
          <w:bCs/>
          <w:color w:val="000000"/>
          <w:lang w:val="en-US"/>
        </w:rPr>
        <w:t xml:space="preserve">-WM-01 </w:t>
      </w:r>
      <w:r>
        <w:rPr>
          <w:rStyle w:val="normaltextrun"/>
          <w:color w:val="000000"/>
          <w:lang w:val="en-US"/>
        </w:rPr>
        <w:t>develops understanding and fluency in mathematics through exploring and connecting mathematical concepts, choosing and applying mathematical techniques to solve problems, and communicating their thinking and reasoning coherently and clearly</w:t>
      </w:r>
      <w:r>
        <w:rPr>
          <w:rStyle w:val="eop"/>
          <w:rFonts w:cs="Arial"/>
          <w:color w:val="000000"/>
        </w:rPr>
        <w:t> </w:t>
      </w:r>
      <w:r w:rsidR="000B5D21">
        <w:rPr>
          <w:rStyle w:val="eop"/>
          <w:rFonts w:cs="Arial"/>
          <w:color w:val="000000"/>
        </w:rPr>
        <w:br/>
      </w:r>
      <w:r w:rsidR="000B5D21">
        <w:rPr>
          <w:rStyle w:val="normaltextrun"/>
          <w:rFonts w:cs="Arial"/>
          <w:b/>
          <w:bCs/>
          <w:color w:val="000000"/>
          <w:shd w:val="clear" w:color="auto" w:fill="FFFFFF"/>
        </w:rPr>
        <w:t>MA1-RWN-01</w:t>
      </w:r>
      <w:r w:rsidR="000B5D21">
        <w:rPr>
          <w:rStyle w:val="normaltextrun"/>
          <w:rFonts w:cs="Arial"/>
          <w:color w:val="000000"/>
          <w:shd w:val="clear" w:color="auto" w:fill="FFFFFF"/>
        </w:rPr>
        <w:t xml:space="preserve"> applies an understanding of place value and the role of zero to read, write and order two- and three-digit numbers </w:t>
      </w:r>
      <w:r w:rsidR="000B5D21">
        <w:rPr>
          <w:rStyle w:val="scxw78925304"/>
          <w:rFonts w:cs="Arial"/>
          <w:color w:val="000000"/>
          <w:shd w:val="clear" w:color="auto" w:fill="FFFFFF"/>
        </w:rPr>
        <w:t> </w:t>
      </w:r>
      <w:r w:rsidR="000B5D21">
        <w:rPr>
          <w:rFonts w:cs="Arial"/>
          <w:color w:val="000000"/>
          <w:shd w:val="clear" w:color="auto" w:fill="FFFFFF"/>
        </w:rPr>
        <w:br/>
      </w:r>
      <w:r w:rsidR="000B5D21">
        <w:rPr>
          <w:rStyle w:val="normaltextrun"/>
          <w:rFonts w:cs="Arial"/>
          <w:b/>
          <w:bCs/>
          <w:color w:val="000000"/>
          <w:shd w:val="clear" w:color="auto" w:fill="FFFFFF"/>
        </w:rPr>
        <w:t>MA1-RWN-02</w:t>
      </w:r>
      <w:r w:rsidR="000B5D21">
        <w:rPr>
          <w:rStyle w:val="normaltextrun"/>
          <w:rFonts w:cs="Arial"/>
          <w:color w:val="000000"/>
          <w:shd w:val="clear" w:color="auto" w:fill="FFFFFF"/>
        </w:rPr>
        <w:t xml:space="preserve"> reasons about representations of whole numbers to 1000, partitioning numbers to use and record quantity values</w:t>
      </w:r>
      <w:r>
        <w:rPr>
          <w:rFonts w:ascii="Segoe UI" w:hAnsi="Segoe UI" w:cs="Segoe UI"/>
          <w:sz w:val="18"/>
          <w:szCs w:val="18"/>
        </w:rPr>
        <w:br/>
      </w:r>
      <w:r>
        <w:rPr>
          <w:rStyle w:val="normaltextrun"/>
          <w:b/>
          <w:bCs/>
          <w:color w:val="000000"/>
          <w:lang w:val="en-US"/>
        </w:rPr>
        <w:t>MA1-CSQ-01</w:t>
      </w:r>
      <w:r>
        <w:rPr>
          <w:rStyle w:val="normaltextrun"/>
          <w:color w:val="000000"/>
          <w:lang w:val="en-US"/>
        </w:rPr>
        <w:t xml:space="preserve"> uses number bonds and the relationship between addition and subtraction to solve problems involving partitioning</w:t>
      </w:r>
      <w:r>
        <w:rPr>
          <w:rStyle w:val="eop"/>
          <w:rFonts w:cs="Arial"/>
          <w:color w:val="000000"/>
        </w:rPr>
        <w:t> </w:t>
      </w:r>
    </w:p>
    <w:p w14:paraId="332C13D9" w14:textId="4D4DDE87" w:rsidR="789FB3C8" w:rsidRDefault="0076372C" w:rsidP="56899BE8">
      <w:pPr>
        <w:pStyle w:val="Heading2"/>
        <w:rPr>
          <w:b w:val="0"/>
        </w:rPr>
      </w:pPr>
      <w:hyperlink r:id="rId24">
        <w:r w:rsidR="789FB3C8" w:rsidRPr="463BEA8E">
          <w:rPr>
            <w:rStyle w:val="Hyperlink"/>
            <w:b w:val="0"/>
            <w:lang w:val="en-US"/>
          </w:rPr>
          <w:t>NSW Mathematics K-2 Syllabus (2022)</w:t>
        </w:r>
      </w:hyperlink>
    </w:p>
    <w:p w14:paraId="41BBF7A8" w14:textId="45B80BAE" w:rsidR="00EB03CF" w:rsidRDefault="37F3801F" w:rsidP="00BD12B5">
      <w:pPr>
        <w:pStyle w:val="Heading2"/>
      </w:pPr>
      <w:r>
        <w:t>Progression</w:t>
      </w:r>
    </w:p>
    <w:p w14:paraId="2A00C027" w14:textId="77777777" w:rsidR="002661AE" w:rsidRPr="002661AE" w:rsidRDefault="002661AE" w:rsidP="002661AE">
      <w:pPr>
        <w:rPr>
          <w:rStyle w:val="normaltextrun"/>
          <w:color w:val="000000"/>
          <w:lang w:val="en-US"/>
        </w:rPr>
      </w:pPr>
      <w:r w:rsidRPr="002661AE">
        <w:rPr>
          <w:rStyle w:val="normaltextrun"/>
          <w:b/>
          <w:bCs/>
          <w:color w:val="000000"/>
          <w:lang w:val="en-US"/>
        </w:rPr>
        <w:t>Number and place value</w:t>
      </w:r>
      <w:r w:rsidRPr="002661AE">
        <w:rPr>
          <w:rStyle w:val="normaltextrun"/>
          <w:color w:val="000000"/>
          <w:lang w:val="en-US"/>
        </w:rPr>
        <w:t xml:space="preserve"> NPV2-NPV4 </w:t>
      </w:r>
      <w:r w:rsidRPr="002661AE">
        <w:rPr>
          <w:rStyle w:val="normaltextrun"/>
          <w:lang w:val="en-US"/>
        </w:rPr>
        <w:t> </w:t>
      </w:r>
      <w:r w:rsidRPr="002661AE">
        <w:rPr>
          <w:rStyle w:val="normaltextrun"/>
          <w:lang w:val="en-US"/>
        </w:rPr>
        <w:br/>
      </w:r>
      <w:r w:rsidRPr="002661AE">
        <w:rPr>
          <w:rStyle w:val="normaltextrun"/>
          <w:b/>
          <w:bCs/>
          <w:color w:val="000000"/>
          <w:lang w:val="en-US"/>
        </w:rPr>
        <w:t>Counting processes</w:t>
      </w:r>
      <w:r w:rsidRPr="002661AE">
        <w:rPr>
          <w:rStyle w:val="normaltextrun"/>
          <w:color w:val="000000"/>
          <w:lang w:val="en-US"/>
        </w:rPr>
        <w:t xml:space="preserve"> CPr5-CPr7</w:t>
      </w:r>
      <w:r w:rsidRPr="002661AE">
        <w:rPr>
          <w:rStyle w:val="normaltextrun"/>
          <w:lang w:val="en-US"/>
        </w:rPr>
        <w:t> </w:t>
      </w:r>
      <w:r w:rsidRPr="002661AE">
        <w:rPr>
          <w:rStyle w:val="normaltextrun"/>
          <w:lang w:val="en-US"/>
        </w:rPr>
        <w:br/>
      </w:r>
      <w:r w:rsidRPr="002661AE">
        <w:rPr>
          <w:rStyle w:val="normaltextrun"/>
          <w:b/>
          <w:bCs/>
          <w:color w:val="000000"/>
          <w:lang w:val="en-US"/>
        </w:rPr>
        <w:t>Additive strategies</w:t>
      </w:r>
      <w:r w:rsidRPr="002661AE">
        <w:rPr>
          <w:rStyle w:val="normaltextrun"/>
          <w:color w:val="000000"/>
          <w:lang w:val="en-US"/>
        </w:rPr>
        <w:t xml:space="preserve"> </w:t>
      </w:r>
      <w:r>
        <w:rPr>
          <w:rStyle w:val="normaltextrun"/>
          <w:color w:val="000000"/>
          <w:lang w:val="en-US"/>
        </w:rPr>
        <w:t>AdS2-AdS7</w:t>
      </w:r>
      <w:r w:rsidRPr="002661AE">
        <w:rPr>
          <w:rStyle w:val="normaltextrun"/>
          <w:lang w:val="en-US"/>
        </w:rPr>
        <w:t> </w:t>
      </w:r>
    </w:p>
    <w:p w14:paraId="79D866C4" w14:textId="77777777" w:rsidR="002661AE" w:rsidRPr="002661AE" w:rsidRDefault="0076372C" w:rsidP="002661AE">
      <w:pPr>
        <w:pStyle w:val="Heading2"/>
        <w:rPr>
          <w:rStyle w:val="Hyperlink"/>
          <w:b w:val="0"/>
          <w:lang w:val="en-US"/>
        </w:rPr>
      </w:pPr>
      <w:hyperlink r:id="rId25" w:tgtFrame="_blank" w:history="1">
        <w:r w:rsidR="002661AE" w:rsidRPr="002661AE">
          <w:rPr>
            <w:rStyle w:val="Hyperlink"/>
            <w:b w:val="0"/>
            <w:lang w:val="en-US"/>
          </w:rPr>
          <w:t>National Numeracy Learning Progression Version 3</w:t>
        </w:r>
      </w:hyperlink>
      <w:r w:rsidR="002661AE" w:rsidRPr="002661AE">
        <w:rPr>
          <w:rStyle w:val="Hyperlink"/>
          <w:b w:val="0"/>
          <w:lang w:val="en-US"/>
        </w:rPr>
        <w:t> </w:t>
      </w:r>
    </w:p>
    <w:p w14:paraId="34A988EC" w14:textId="036F8DFD" w:rsidR="001A55D5" w:rsidRPr="001A55D5" w:rsidRDefault="2F6631DC" w:rsidP="2F6631DC">
      <w:pPr>
        <w:pStyle w:val="Heading2"/>
      </w:pPr>
      <w:r w:rsidRPr="6497CEED">
        <w:rPr>
          <w:rFonts w:eastAsia="Arial"/>
        </w:rPr>
        <w:t>Materials required</w:t>
      </w:r>
    </w:p>
    <w:p w14:paraId="7A1DF470" w14:textId="3C60EDE3" w:rsidR="007746D3" w:rsidRPr="006A783A" w:rsidRDefault="0076372C" w:rsidP="009A2370">
      <w:pPr>
        <w:pStyle w:val="ListParagraph"/>
        <w:numPr>
          <w:ilvl w:val="0"/>
          <w:numId w:val="7"/>
        </w:numPr>
        <w:rPr>
          <w:rFonts w:ascii="Symbol" w:hAnsi="Symbol"/>
        </w:rPr>
      </w:pPr>
      <w:hyperlink w:anchor="_Think_board_template" w:history="1">
        <w:r w:rsidR="00D1627C">
          <w:rPr>
            <w:rStyle w:val="Hyperlink"/>
            <w:rFonts w:cs="Arial"/>
          </w:rPr>
          <w:t>t</w:t>
        </w:r>
        <w:r w:rsidR="002661AE">
          <w:rPr>
            <w:rStyle w:val="Hyperlink"/>
            <w:rFonts w:cs="Arial"/>
          </w:rPr>
          <w:t>hink board template</w:t>
        </w:r>
      </w:hyperlink>
    </w:p>
    <w:p w14:paraId="3D243C85" w14:textId="01E3DA99" w:rsidR="00A114E6" w:rsidRPr="006A783A" w:rsidRDefault="003E3157" w:rsidP="009A2370">
      <w:pPr>
        <w:pStyle w:val="ListParagraph"/>
        <w:numPr>
          <w:ilvl w:val="0"/>
          <w:numId w:val="7"/>
        </w:numPr>
        <w:rPr>
          <w:rFonts w:ascii="Symbol" w:hAnsi="Symbol"/>
        </w:rPr>
      </w:pPr>
      <w:r>
        <w:rPr>
          <w:rStyle w:val="normaltextrun"/>
          <w:rFonts w:cs="Arial"/>
          <w:lang w:val="en-US"/>
        </w:rPr>
        <w:t>w</w:t>
      </w:r>
      <w:r w:rsidR="006531B4" w:rsidRPr="006A783A">
        <w:rPr>
          <w:rStyle w:val="normaltextrun"/>
          <w:rFonts w:cs="Arial"/>
          <w:lang w:val="en-US"/>
        </w:rPr>
        <w:t>riting materials</w:t>
      </w:r>
      <w:r w:rsidR="00A114E6" w:rsidRPr="006A783A">
        <w:rPr>
          <w:rStyle w:val="eop"/>
          <w:rFonts w:cs="Arial"/>
        </w:rPr>
        <w:t> </w:t>
      </w:r>
    </w:p>
    <w:p w14:paraId="36A4D2F8" w14:textId="06DE7B9B" w:rsidR="00A114E6" w:rsidRPr="003E3157" w:rsidRDefault="00FF59C3" w:rsidP="009A2370">
      <w:pPr>
        <w:pStyle w:val="ListParagraph"/>
        <w:numPr>
          <w:ilvl w:val="0"/>
          <w:numId w:val="7"/>
        </w:numPr>
        <w:rPr>
          <w:rFonts w:ascii="Symbol" w:hAnsi="Symbol"/>
        </w:rPr>
      </w:pPr>
      <w:r w:rsidRPr="006A783A">
        <w:rPr>
          <w:rStyle w:val="normaltextrun"/>
          <w:rFonts w:cs="Arial"/>
          <w:lang w:val="en-US"/>
        </w:rPr>
        <w:t>o</w:t>
      </w:r>
      <w:r w:rsidR="00A114E6" w:rsidRPr="006A783A">
        <w:rPr>
          <w:rStyle w:val="normaltextrun"/>
          <w:rFonts w:cs="Arial"/>
          <w:lang w:val="en-US"/>
        </w:rPr>
        <w:t>bjects such as counters</w:t>
      </w:r>
      <w:r w:rsidR="006531B4" w:rsidRPr="006A783A">
        <w:rPr>
          <w:rStyle w:val="normaltextrun"/>
          <w:rFonts w:cs="Arial"/>
          <w:lang w:val="en-US"/>
        </w:rPr>
        <w:t xml:space="preserve"> or </w:t>
      </w:r>
      <w:r w:rsidR="006531B4" w:rsidRPr="006A783A">
        <w:rPr>
          <w:rStyle w:val="normaltextrun"/>
          <w:lang w:val="en-US"/>
        </w:rPr>
        <w:t>interlocking cubes</w:t>
      </w:r>
    </w:p>
    <w:p w14:paraId="5CE4FF68" w14:textId="5E04473A" w:rsidR="001A55D5" w:rsidRPr="006F2136" w:rsidRDefault="2F6631DC" w:rsidP="2F6631DC">
      <w:pPr>
        <w:pStyle w:val="Heading2"/>
      </w:pPr>
      <w:r w:rsidRPr="6497CEED">
        <w:rPr>
          <w:rFonts w:eastAsia="Arial"/>
        </w:rPr>
        <w:t>Resource sequence</w:t>
      </w:r>
    </w:p>
    <w:p w14:paraId="43CC6D30" w14:textId="49101C29" w:rsidR="00234D73" w:rsidRPr="00F44D3A" w:rsidRDefault="00234D73" w:rsidP="00F44D3A">
      <w:pPr>
        <w:pStyle w:val="FeatureBox2"/>
        <w:rPr>
          <w:b/>
          <w:bCs/>
        </w:rPr>
      </w:pPr>
      <w:r w:rsidRPr="00F44D3A">
        <w:rPr>
          <w:b/>
          <w:bCs/>
          <w:lang w:val="en-US"/>
        </w:rPr>
        <w:t xml:space="preserve">What is a </w:t>
      </w:r>
      <w:r w:rsidR="00D1627C">
        <w:rPr>
          <w:b/>
          <w:bCs/>
          <w:lang w:val="en-US"/>
        </w:rPr>
        <w:t>t</w:t>
      </w:r>
      <w:r w:rsidRPr="00F44D3A">
        <w:rPr>
          <w:b/>
          <w:bCs/>
          <w:lang w:val="en-US"/>
        </w:rPr>
        <w:t>hink board?</w:t>
      </w:r>
      <w:r w:rsidRPr="00F44D3A">
        <w:rPr>
          <w:b/>
          <w:bCs/>
        </w:rPr>
        <w:t> </w:t>
      </w:r>
    </w:p>
    <w:p w14:paraId="6577CF69" w14:textId="1319DBC7" w:rsidR="00234D73" w:rsidRDefault="00234D73" w:rsidP="00F44D3A">
      <w:pPr>
        <w:pStyle w:val="FeatureBox2"/>
      </w:pPr>
      <w:r w:rsidRPr="00234D73">
        <w:rPr>
          <w:lang w:val="en-US"/>
        </w:rPr>
        <w:t xml:space="preserve">Think boards are visual learning tools that can be used to find out the depth of your students’ understanding about any concept. They can be used across the curriculum and can </w:t>
      </w:r>
      <w:r w:rsidR="0044016A">
        <w:rPr>
          <w:lang w:val="en-US"/>
        </w:rPr>
        <w:t>easily</w:t>
      </w:r>
      <w:r w:rsidRPr="00234D73">
        <w:rPr>
          <w:lang w:val="en-US"/>
        </w:rPr>
        <w:t xml:space="preserve"> differentiated to meet student needs.</w:t>
      </w:r>
      <w:r w:rsidRPr="00234D73">
        <w:t> </w:t>
      </w:r>
    </w:p>
    <w:p w14:paraId="073A7CB1" w14:textId="51535330" w:rsidR="00F44D3A" w:rsidRDefault="00F44D3A">
      <w:pPr>
        <w:rPr>
          <w:lang w:eastAsia="zh-CN"/>
        </w:rPr>
      </w:pPr>
      <w:r>
        <w:rPr>
          <w:lang w:eastAsia="zh-CN"/>
        </w:rPr>
        <w:br w:type="page"/>
      </w:r>
    </w:p>
    <w:p w14:paraId="405CECA6" w14:textId="56DA02A9" w:rsidR="00234D73" w:rsidRPr="001166C9" w:rsidRDefault="00234D73" w:rsidP="001166C9">
      <w:pPr>
        <w:pStyle w:val="FeatureBox2"/>
        <w:rPr>
          <w:b/>
          <w:bCs/>
        </w:rPr>
      </w:pPr>
      <w:r w:rsidRPr="001166C9">
        <w:rPr>
          <w:b/>
          <w:bCs/>
          <w:lang w:val="en-US"/>
        </w:rPr>
        <w:lastRenderedPageBreak/>
        <w:t xml:space="preserve">What are </w:t>
      </w:r>
      <w:r w:rsidRPr="001166C9">
        <w:rPr>
          <w:b/>
          <w:bCs/>
        </w:rPr>
        <w:t>the sections o</w:t>
      </w:r>
      <w:r w:rsidR="00006F05">
        <w:rPr>
          <w:b/>
          <w:bCs/>
        </w:rPr>
        <w:t>f</w:t>
      </w:r>
      <w:r w:rsidRPr="001166C9">
        <w:rPr>
          <w:b/>
          <w:bCs/>
        </w:rPr>
        <w:t xml:space="preserve"> a </w:t>
      </w:r>
      <w:r w:rsidR="00006F05">
        <w:rPr>
          <w:b/>
          <w:bCs/>
        </w:rPr>
        <w:t>t</w:t>
      </w:r>
      <w:r w:rsidRPr="001166C9">
        <w:rPr>
          <w:b/>
          <w:bCs/>
        </w:rPr>
        <w:t>hink board? </w:t>
      </w:r>
    </w:p>
    <w:p w14:paraId="2C866CB0" w14:textId="77777777" w:rsidR="00F44D3A" w:rsidRPr="001166C9" w:rsidRDefault="00234D73" w:rsidP="001166C9">
      <w:pPr>
        <w:pStyle w:val="FeatureBox2"/>
      </w:pPr>
      <w:r w:rsidRPr="001166C9">
        <w:t>The board is divided into four sections. Each section displays a different representation of the same mathematical idea. The various forms of representation include: </w:t>
      </w:r>
    </w:p>
    <w:p w14:paraId="2E9B290A" w14:textId="2BA25495" w:rsidR="00234D73" w:rsidRPr="001166C9" w:rsidRDefault="001166C9" w:rsidP="001166C9">
      <w:pPr>
        <w:pStyle w:val="FeatureBox2"/>
      </w:pPr>
      <w:r>
        <w:t xml:space="preserve">- </w:t>
      </w:r>
      <w:r w:rsidR="00234D73" w:rsidRPr="001166C9">
        <w:t>stories based on student experience </w:t>
      </w:r>
    </w:p>
    <w:p w14:paraId="11823C14" w14:textId="7997F9E1" w:rsidR="00234D73" w:rsidRPr="001166C9" w:rsidRDefault="001166C9" w:rsidP="001166C9">
      <w:pPr>
        <w:pStyle w:val="FeatureBox2"/>
      </w:pPr>
      <w:r>
        <w:t xml:space="preserve">- </w:t>
      </w:r>
      <w:r w:rsidR="00234D73" w:rsidRPr="001166C9">
        <w:t>pictures (drawing) and diagrams (labelled drawing, might include numbers) </w:t>
      </w:r>
    </w:p>
    <w:p w14:paraId="4C477DC4" w14:textId="5BD152DA" w:rsidR="00234D73" w:rsidRPr="001166C9" w:rsidRDefault="001166C9" w:rsidP="001166C9">
      <w:pPr>
        <w:pStyle w:val="FeatureBox2"/>
      </w:pPr>
      <w:r>
        <w:t xml:space="preserve">- </w:t>
      </w:r>
      <w:r w:rsidR="00234D73" w:rsidRPr="001166C9">
        <w:t>materials, or mathematics manipulatives </w:t>
      </w:r>
    </w:p>
    <w:p w14:paraId="6DB0B260" w14:textId="0D18E859" w:rsidR="00234D73" w:rsidRPr="001166C9" w:rsidRDefault="001166C9" w:rsidP="001166C9">
      <w:pPr>
        <w:pStyle w:val="FeatureBox2"/>
      </w:pPr>
      <w:r>
        <w:t xml:space="preserve">- </w:t>
      </w:r>
      <w:r w:rsidR="00234D73" w:rsidRPr="001166C9">
        <w:t>language (mathematical vocabulary, words) </w:t>
      </w:r>
    </w:p>
    <w:p w14:paraId="121DE827" w14:textId="151520A4" w:rsidR="004F4FA2" w:rsidRPr="001166C9" w:rsidRDefault="001166C9" w:rsidP="001166C9">
      <w:pPr>
        <w:pStyle w:val="FeatureBox2"/>
      </w:pPr>
      <w:r>
        <w:t xml:space="preserve">- </w:t>
      </w:r>
      <w:r w:rsidR="00234D73" w:rsidRPr="001166C9">
        <w:t>symbols (number sentence/ equation).</w:t>
      </w:r>
    </w:p>
    <w:p w14:paraId="7B86A91B" w14:textId="77777777" w:rsidR="00DE5A83" w:rsidRPr="00DE5A83" w:rsidRDefault="00476D11" w:rsidP="009A2370">
      <w:pPr>
        <w:pStyle w:val="ListParagraph"/>
        <w:numPr>
          <w:ilvl w:val="0"/>
          <w:numId w:val="9"/>
        </w:numPr>
        <w:rPr>
          <w:lang w:eastAsia="en-AU"/>
        </w:rPr>
      </w:pPr>
      <w:r w:rsidRPr="00637DE9">
        <w:rPr>
          <w:rFonts w:eastAsia="Times New Roman" w:cs="Arial"/>
          <w:lang w:val="en-US" w:eastAsia="en-AU"/>
        </w:rPr>
        <w:t>Teacher supplies the scenario “I heard a student answer 37. The teacher said it was correct. What might the question have been?”</w:t>
      </w:r>
      <w:r w:rsidRPr="00637DE9">
        <w:rPr>
          <w:rFonts w:eastAsia="Times New Roman" w:cs="Arial"/>
          <w:lang w:eastAsia="en-AU"/>
        </w:rPr>
        <w:t> </w:t>
      </w:r>
    </w:p>
    <w:p w14:paraId="62238E95" w14:textId="77777777" w:rsidR="00716867" w:rsidRDefault="00A114E6" w:rsidP="009A2370">
      <w:pPr>
        <w:pStyle w:val="ListParagraph"/>
        <w:numPr>
          <w:ilvl w:val="0"/>
          <w:numId w:val="9"/>
        </w:numPr>
        <w:rPr>
          <w:rStyle w:val="eop"/>
          <w:rFonts w:cs="Arial"/>
          <w:lang w:eastAsia="en-AU"/>
        </w:rPr>
      </w:pPr>
      <w:r w:rsidRPr="00C32855">
        <w:rPr>
          <w:rStyle w:val="normaltextrun"/>
          <w:lang w:val="en-US"/>
        </w:rPr>
        <w:t xml:space="preserve">It is intended that discussion around the activity at every stage would occur to ensure </w:t>
      </w:r>
      <w:r w:rsidRPr="00716867">
        <w:rPr>
          <w:rStyle w:val="normaltextrun"/>
          <w:rFonts w:cs="Arial"/>
          <w:lang w:val="en-US"/>
        </w:rPr>
        <w:t>flexibility and discussion of strategies and mathematical language used.</w:t>
      </w:r>
      <w:r w:rsidRPr="00716867">
        <w:rPr>
          <w:rStyle w:val="eop"/>
          <w:rFonts w:cs="Arial"/>
        </w:rPr>
        <w:t> </w:t>
      </w:r>
    </w:p>
    <w:p w14:paraId="760C7033" w14:textId="10B7D249" w:rsidR="00A114E6" w:rsidRPr="005E7BEA" w:rsidRDefault="00A114E6" w:rsidP="009A2370">
      <w:pPr>
        <w:pStyle w:val="ListParagraph"/>
        <w:numPr>
          <w:ilvl w:val="0"/>
          <w:numId w:val="9"/>
        </w:numPr>
        <w:rPr>
          <w:rFonts w:cs="Arial"/>
          <w:lang w:eastAsia="en-AU"/>
        </w:rPr>
      </w:pPr>
      <w:r w:rsidRPr="005E7BEA">
        <w:rPr>
          <w:rStyle w:val="normaltextrun"/>
          <w:lang w:val="en-US"/>
        </w:rPr>
        <w:t>Students create the story using manipulatives such as counters, interlocking cubes.</w:t>
      </w:r>
      <w:r w:rsidRPr="005E7BEA">
        <w:rPr>
          <w:rStyle w:val="eop"/>
          <w:rFonts w:cs="Arial"/>
        </w:rPr>
        <w:t> </w:t>
      </w:r>
    </w:p>
    <w:p w14:paraId="0D04DDD1" w14:textId="21689D9F" w:rsidR="005E7BEA" w:rsidRDefault="00A114E6" w:rsidP="009A2370">
      <w:pPr>
        <w:pStyle w:val="ListParagraph"/>
        <w:numPr>
          <w:ilvl w:val="0"/>
          <w:numId w:val="9"/>
        </w:numPr>
        <w:rPr>
          <w:rStyle w:val="eop"/>
          <w:rFonts w:cs="Arial"/>
        </w:rPr>
      </w:pPr>
      <w:r w:rsidRPr="00A6397D">
        <w:rPr>
          <w:rStyle w:val="normaltextrun"/>
          <w:lang w:val="en-US"/>
        </w:rPr>
        <w:t>Students collaborate</w:t>
      </w:r>
      <w:r w:rsidR="00F90456">
        <w:rPr>
          <w:rStyle w:val="normaltextrun"/>
          <w:lang w:val="en-US"/>
        </w:rPr>
        <w:t xml:space="preserve"> in pairs or small groups</w:t>
      </w:r>
      <w:r w:rsidRPr="00A6397D">
        <w:rPr>
          <w:rStyle w:val="normaltextrun"/>
          <w:lang w:val="en-US"/>
        </w:rPr>
        <w:t xml:space="preserve"> to create a written story related to the question or scenario.</w:t>
      </w:r>
      <w:r w:rsidRPr="00A6397D">
        <w:rPr>
          <w:rStyle w:val="eop"/>
          <w:rFonts w:cs="Arial"/>
        </w:rPr>
        <w:t> </w:t>
      </w:r>
    </w:p>
    <w:p w14:paraId="77F4CD69" w14:textId="77777777" w:rsidR="005E7BEA" w:rsidRDefault="00A114E6" w:rsidP="009A2370">
      <w:pPr>
        <w:pStyle w:val="ListParagraph"/>
        <w:numPr>
          <w:ilvl w:val="0"/>
          <w:numId w:val="9"/>
        </w:numPr>
        <w:rPr>
          <w:rStyle w:val="eop"/>
          <w:rFonts w:cs="Arial"/>
        </w:rPr>
      </w:pPr>
      <w:r w:rsidRPr="005E7BEA">
        <w:rPr>
          <w:rStyle w:val="normaltextrun"/>
          <w:lang w:val="en-US"/>
        </w:rPr>
        <w:t>Students draw the situation using the manipulatives as a scaffold.</w:t>
      </w:r>
      <w:r w:rsidRPr="005E7BEA">
        <w:rPr>
          <w:rStyle w:val="eop"/>
          <w:rFonts w:cs="Arial"/>
        </w:rPr>
        <w:t> </w:t>
      </w:r>
    </w:p>
    <w:p w14:paraId="7407AA21" w14:textId="71FD9DDC" w:rsidR="00A114E6" w:rsidRPr="005E7BEA" w:rsidRDefault="00A114E6" w:rsidP="009A2370">
      <w:pPr>
        <w:pStyle w:val="ListParagraph"/>
        <w:numPr>
          <w:ilvl w:val="0"/>
          <w:numId w:val="9"/>
        </w:numPr>
        <w:rPr>
          <w:rFonts w:cs="Arial"/>
        </w:rPr>
      </w:pPr>
      <w:r w:rsidRPr="005E7BEA">
        <w:rPr>
          <w:rStyle w:val="normaltextrun"/>
          <w:lang w:val="en-US"/>
        </w:rPr>
        <w:t>Students represent the context using symbols</w:t>
      </w:r>
      <w:r w:rsidR="00C95137">
        <w:rPr>
          <w:rStyle w:val="normaltextrun"/>
          <w:lang w:val="en-US"/>
        </w:rPr>
        <w:t>, that is</w:t>
      </w:r>
      <w:r w:rsidR="0044016A">
        <w:rPr>
          <w:rStyle w:val="normaltextrun"/>
          <w:lang w:val="en-US"/>
        </w:rPr>
        <w:t>,</w:t>
      </w:r>
      <w:r w:rsidR="00C95137">
        <w:rPr>
          <w:rStyle w:val="normaltextrun"/>
          <w:lang w:val="en-US"/>
        </w:rPr>
        <w:t xml:space="preserve"> as a </w:t>
      </w:r>
      <w:r w:rsidRPr="005E7BEA">
        <w:rPr>
          <w:rStyle w:val="normaltextrun"/>
          <w:lang w:val="en-US"/>
        </w:rPr>
        <w:t>number sentence.</w:t>
      </w:r>
      <w:r w:rsidRPr="005E7BEA">
        <w:rPr>
          <w:rStyle w:val="eop"/>
          <w:rFonts w:cs="Arial"/>
        </w:rPr>
        <w:t> </w:t>
      </w:r>
    </w:p>
    <w:p w14:paraId="30EF25DD" w14:textId="4F809FDC" w:rsidR="00A114E6" w:rsidRPr="00CE4780" w:rsidRDefault="00A114E6" w:rsidP="009A2370">
      <w:pPr>
        <w:pStyle w:val="ListParagraph"/>
        <w:numPr>
          <w:ilvl w:val="0"/>
          <w:numId w:val="9"/>
        </w:numPr>
        <w:rPr>
          <w:rFonts w:cs="Arial"/>
        </w:rPr>
      </w:pPr>
      <w:r w:rsidRPr="00CE4780">
        <w:rPr>
          <w:rStyle w:val="normaltextrun"/>
          <w:lang w:val="en-US"/>
        </w:rPr>
        <w:t xml:space="preserve">Teacher facilitates </w:t>
      </w:r>
      <w:r w:rsidR="00C95137">
        <w:rPr>
          <w:rStyle w:val="normaltextrun"/>
          <w:lang w:val="en-US"/>
        </w:rPr>
        <w:t xml:space="preserve">a discussion </w:t>
      </w:r>
      <w:r w:rsidRPr="00CE4780">
        <w:rPr>
          <w:rStyle w:val="normaltextrun"/>
          <w:lang w:val="en-US"/>
        </w:rPr>
        <w:t>with questions such as:</w:t>
      </w:r>
      <w:r w:rsidRPr="00CE4780">
        <w:rPr>
          <w:rStyle w:val="eop"/>
          <w:rFonts w:cs="Arial"/>
        </w:rPr>
        <w:t> </w:t>
      </w:r>
    </w:p>
    <w:p w14:paraId="618C50C5" w14:textId="77777777" w:rsidR="00A114E6" w:rsidRPr="00CE4780" w:rsidRDefault="00A114E6" w:rsidP="009A2370">
      <w:pPr>
        <w:pStyle w:val="ListParagraph"/>
        <w:numPr>
          <w:ilvl w:val="0"/>
          <w:numId w:val="10"/>
        </w:numPr>
        <w:rPr>
          <w:rFonts w:cs="Arial"/>
        </w:rPr>
      </w:pPr>
      <w:r w:rsidRPr="00CE4780">
        <w:rPr>
          <w:rStyle w:val="normaltextrun"/>
          <w:lang w:val="en-US"/>
        </w:rPr>
        <w:t>What strategy did you use? Explain it.</w:t>
      </w:r>
      <w:r w:rsidRPr="00CE4780">
        <w:rPr>
          <w:rStyle w:val="eop"/>
          <w:rFonts w:cs="Arial"/>
        </w:rPr>
        <w:t> </w:t>
      </w:r>
    </w:p>
    <w:p w14:paraId="5F038C54" w14:textId="77777777" w:rsidR="00A114E6" w:rsidRPr="00CE4780" w:rsidRDefault="00A114E6" w:rsidP="009A2370">
      <w:pPr>
        <w:pStyle w:val="ListParagraph"/>
        <w:numPr>
          <w:ilvl w:val="0"/>
          <w:numId w:val="10"/>
        </w:numPr>
        <w:rPr>
          <w:rFonts w:cs="Arial"/>
        </w:rPr>
      </w:pPr>
      <w:r w:rsidRPr="00CE4780">
        <w:rPr>
          <w:rStyle w:val="normaltextrun"/>
          <w:lang w:val="en-US"/>
        </w:rPr>
        <w:t>Is there a way to make and break the numbers differently?</w:t>
      </w:r>
      <w:r w:rsidRPr="00CE4780">
        <w:rPr>
          <w:rStyle w:val="eop"/>
          <w:rFonts w:cs="Arial"/>
        </w:rPr>
        <w:t> </w:t>
      </w:r>
    </w:p>
    <w:p w14:paraId="262B4889" w14:textId="77777777" w:rsidR="00A114E6" w:rsidRPr="00CE4780" w:rsidRDefault="00A114E6" w:rsidP="009A2370">
      <w:pPr>
        <w:pStyle w:val="ListParagraph"/>
        <w:numPr>
          <w:ilvl w:val="0"/>
          <w:numId w:val="10"/>
        </w:numPr>
        <w:rPr>
          <w:rFonts w:cs="Arial"/>
        </w:rPr>
      </w:pPr>
      <w:r w:rsidRPr="00CE4780">
        <w:rPr>
          <w:rStyle w:val="normaltextrun"/>
          <w:lang w:val="en-US"/>
        </w:rPr>
        <w:t>Can you explain in your own words?</w:t>
      </w:r>
      <w:r w:rsidRPr="00CE4780">
        <w:rPr>
          <w:rStyle w:val="eop"/>
          <w:rFonts w:cs="Arial"/>
        </w:rPr>
        <w:t> </w:t>
      </w:r>
    </w:p>
    <w:p w14:paraId="658A7753" w14:textId="77777777" w:rsidR="00A114E6" w:rsidRPr="00CE4780" w:rsidRDefault="00A114E6" w:rsidP="009A2370">
      <w:pPr>
        <w:pStyle w:val="ListParagraph"/>
        <w:numPr>
          <w:ilvl w:val="0"/>
          <w:numId w:val="10"/>
        </w:numPr>
        <w:rPr>
          <w:rFonts w:cs="Arial"/>
        </w:rPr>
      </w:pPr>
      <w:r w:rsidRPr="00CE4780">
        <w:rPr>
          <w:rStyle w:val="normaltextrun"/>
          <w:lang w:val="en-US"/>
        </w:rPr>
        <w:t>Is there another way you could have solved it? What is that way?</w:t>
      </w:r>
      <w:r w:rsidRPr="00CE4780">
        <w:rPr>
          <w:rStyle w:val="eop"/>
          <w:rFonts w:cs="Arial"/>
        </w:rPr>
        <w:t> </w:t>
      </w:r>
    </w:p>
    <w:p w14:paraId="0C1096E7" w14:textId="77777777" w:rsidR="00A114E6" w:rsidRPr="00CE4780" w:rsidRDefault="00A114E6" w:rsidP="009A2370">
      <w:pPr>
        <w:pStyle w:val="ListParagraph"/>
        <w:numPr>
          <w:ilvl w:val="0"/>
          <w:numId w:val="10"/>
        </w:numPr>
        <w:rPr>
          <w:rFonts w:cs="Arial"/>
        </w:rPr>
      </w:pPr>
      <w:r w:rsidRPr="00CE4780">
        <w:rPr>
          <w:rStyle w:val="normaltextrun"/>
          <w:lang w:val="en-US"/>
        </w:rPr>
        <w:t>What are some other possibilities here?</w:t>
      </w:r>
      <w:r w:rsidRPr="00CE4780">
        <w:rPr>
          <w:rStyle w:val="eop"/>
          <w:rFonts w:cs="Arial"/>
        </w:rPr>
        <w:t> </w:t>
      </w:r>
    </w:p>
    <w:p w14:paraId="7379D709" w14:textId="77777777" w:rsidR="00A114E6" w:rsidRPr="00CE4780" w:rsidRDefault="00A114E6" w:rsidP="009A2370">
      <w:pPr>
        <w:pStyle w:val="ListParagraph"/>
        <w:numPr>
          <w:ilvl w:val="0"/>
          <w:numId w:val="10"/>
        </w:numPr>
        <w:rPr>
          <w:rFonts w:cs="Arial"/>
        </w:rPr>
      </w:pPr>
      <w:r w:rsidRPr="00CE4780">
        <w:rPr>
          <w:rStyle w:val="normaltextrun"/>
          <w:lang w:val="en-US"/>
        </w:rPr>
        <w:t>Are you sure you used the most efficient strategy when solving this?</w:t>
      </w:r>
      <w:r w:rsidRPr="00CE4780">
        <w:rPr>
          <w:rStyle w:val="eop"/>
          <w:rFonts w:cs="Arial"/>
        </w:rPr>
        <w:t> </w:t>
      </w:r>
    </w:p>
    <w:p w14:paraId="243B5A2D" w14:textId="77777777" w:rsidR="00A114E6" w:rsidRPr="00CE4780" w:rsidRDefault="00A114E6" w:rsidP="009A2370">
      <w:pPr>
        <w:pStyle w:val="ListParagraph"/>
        <w:numPr>
          <w:ilvl w:val="0"/>
          <w:numId w:val="10"/>
        </w:numPr>
        <w:rPr>
          <w:rFonts w:cs="Arial"/>
        </w:rPr>
      </w:pPr>
      <w:r w:rsidRPr="00CE4780">
        <w:rPr>
          <w:rStyle w:val="normaltextrun"/>
          <w:lang w:val="en-US"/>
        </w:rPr>
        <w:t>Which words in your story were the most important? Why?</w:t>
      </w:r>
      <w:r w:rsidRPr="00CE4780">
        <w:rPr>
          <w:rStyle w:val="eop"/>
          <w:rFonts w:cs="Arial"/>
        </w:rPr>
        <w:t> </w:t>
      </w:r>
    </w:p>
    <w:p w14:paraId="13FF2506" w14:textId="77777777" w:rsidR="00A114E6" w:rsidRPr="00CE4780" w:rsidRDefault="00A114E6" w:rsidP="009A2370">
      <w:pPr>
        <w:pStyle w:val="ListParagraph"/>
        <w:numPr>
          <w:ilvl w:val="0"/>
          <w:numId w:val="10"/>
        </w:numPr>
        <w:rPr>
          <w:rFonts w:cs="Arial"/>
        </w:rPr>
      </w:pPr>
      <w:r w:rsidRPr="00CE4780">
        <w:rPr>
          <w:rStyle w:val="normaltextrun"/>
          <w:lang w:val="en-US"/>
        </w:rPr>
        <w:t>What do you need to do next?</w:t>
      </w:r>
      <w:r w:rsidRPr="00CE4780">
        <w:rPr>
          <w:rStyle w:val="eop"/>
          <w:rFonts w:cs="Arial"/>
        </w:rPr>
        <w:t> </w:t>
      </w:r>
    </w:p>
    <w:p w14:paraId="3E3C2541" w14:textId="77777777" w:rsidR="00A114E6" w:rsidRPr="00CE4780" w:rsidRDefault="00A114E6" w:rsidP="009A2370">
      <w:pPr>
        <w:pStyle w:val="ListParagraph"/>
        <w:numPr>
          <w:ilvl w:val="0"/>
          <w:numId w:val="10"/>
        </w:numPr>
        <w:rPr>
          <w:rFonts w:cs="Arial"/>
        </w:rPr>
      </w:pPr>
      <w:r w:rsidRPr="00CE4780">
        <w:rPr>
          <w:rStyle w:val="normaltextrun"/>
          <w:lang w:val="en-US"/>
        </w:rPr>
        <w:t>In your own words, describe your picture to another person. Why did you draw it this way?</w:t>
      </w:r>
      <w:r w:rsidRPr="00CE4780">
        <w:rPr>
          <w:rStyle w:val="eop"/>
          <w:rFonts w:cs="Arial"/>
        </w:rPr>
        <w:t> </w:t>
      </w:r>
    </w:p>
    <w:p w14:paraId="246E12CB" w14:textId="353323BC" w:rsidR="00A114E6" w:rsidRPr="00CE4780" w:rsidRDefault="00A114E6" w:rsidP="009A2370">
      <w:pPr>
        <w:pStyle w:val="ListParagraph"/>
        <w:numPr>
          <w:ilvl w:val="0"/>
          <w:numId w:val="10"/>
        </w:numPr>
        <w:rPr>
          <w:rFonts w:cs="Arial"/>
        </w:rPr>
      </w:pPr>
      <w:r w:rsidRPr="00CE4780">
        <w:rPr>
          <w:rStyle w:val="normaltextrun"/>
          <w:lang w:val="en-US"/>
        </w:rPr>
        <w:t xml:space="preserve">Could you convince a friend, a </w:t>
      </w:r>
      <w:r w:rsidR="0044016A" w:rsidRPr="00CE4780">
        <w:rPr>
          <w:rStyle w:val="normaltextrun"/>
          <w:lang w:val="en-US"/>
        </w:rPr>
        <w:t>foe,</w:t>
      </w:r>
      <w:r w:rsidRPr="00CE4780">
        <w:rPr>
          <w:rStyle w:val="normaltextrun"/>
          <w:lang w:val="en-US"/>
        </w:rPr>
        <w:t xml:space="preserve"> and a sceptic that your strategy is efficient?</w:t>
      </w:r>
      <w:r w:rsidRPr="00CE4780">
        <w:rPr>
          <w:rStyle w:val="eop"/>
          <w:rFonts w:cs="Arial"/>
        </w:rPr>
        <w:t> </w:t>
      </w:r>
    </w:p>
    <w:p w14:paraId="2DD3C9F8" w14:textId="3B9C8B37" w:rsidR="00A114E6" w:rsidRPr="00CE4780" w:rsidRDefault="00A114E6" w:rsidP="009A2370">
      <w:pPr>
        <w:pStyle w:val="ListParagraph"/>
        <w:numPr>
          <w:ilvl w:val="0"/>
          <w:numId w:val="10"/>
        </w:numPr>
        <w:rPr>
          <w:rStyle w:val="eop"/>
          <w:rFonts w:cs="Arial"/>
        </w:rPr>
      </w:pPr>
      <w:r w:rsidRPr="00CE4780">
        <w:rPr>
          <w:rStyle w:val="normaltextrun"/>
          <w:lang w:val="en-US"/>
        </w:rPr>
        <w:t>Can you find someone that has used a different strategy to you? Discuss your thoughts.</w:t>
      </w:r>
      <w:r w:rsidRPr="00CE4780">
        <w:rPr>
          <w:rStyle w:val="eop"/>
          <w:rFonts w:cs="Arial"/>
        </w:rPr>
        <w:t> </w:t>
      </w:r>
    </w:p>
    <w:p w14:paraId="30F7E8DD" w14:textId="6FB79F7E" w:rsidR="00A114E6" w:rsidRPr="00CE4780" w:rsidRDefault="00AA7FFC" w:rsidP="007A4CB2">
      <w:pPr>
        <w:ind w:left="720"/>
        <w:rPr>
          <w:rFonts w:cs="Arial"/>
        </w:rPr>
      </w:pPr>
      <w:r w:rsidRPr="00CE4780">
        <w:rPr>
          <w:rFonts w:cs="Arial"/>
        </w:rPr>
        <w:t>Figure 1: Think board work sample</w:t>
      </w:r>
    </w:p>
    <w:p w14:paraId="74264BCA" w14:textId="72EA3798" w:rsidR="00234D73" w:rsidRPr="001A55D5" w:rsidRDefault="005B5587" w:rsidP="2F6631DC">
      <w:pPr>
        <w:rPr>
          <w:rFonts w:eastAsia="Calibri" w:cs="Arial"/>
          <w:color w:val="FF0000"/>
        </w:rPr>
      </w:pPr>
      <w:r>
        <w:rPr>
          <w:rFonts w:eastAsia="Calibri" w:cs="Arial"/>
          <w:noProof/>
          <w:color w:val="FF0000"/>
        </w:rPr>
        <w:lastRenderedPageBreak/>
        <w:drawing>
          <wp:inline distT="0" distB="0" distL="0" distR="0" wp14:anchorId="1E63B888" wp14:editId="609472B5">
            <wp:extent cx="3056274" cy="4152900"/>
            <wp:effectExtent l="0" t="0" r="0" b="0"/>
            <wp:docPr id="1" name="Picture 1" descr="Think board template with a work samp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nk board template with a work sample. "/>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76753" cy="4180727"/>
                    </a:xfrm>
                    <a:prstGeom prst="rect">
                      <a:avLst/>
                    </a:prstGeom>
                    <a:noFill/>
                    <a:ln>
                      <a:noFill/>
                    </a:ln>
                  </pic:spPr>
                </pic:pic>
              </a:graphicData>
            </a:graphic>
          </wp:inline>
        </w:drawing>
      </w:r>
    </w:p>
    <w:p w14:paraId="7E5C0E00" w14:textId="2705505A" w:rsidR="001A55D5" w:rsidRPr="001A55D5" w:rsidRDefault="2F6631DC" w:rsidP="2F6631DC">
      <w:pPr>
        <w:pStyle w:val="Heading3"/>
      </w:pPr>
      <w:r w:rsidRPr="6497CEED">
        <w:rPr>
          <w:rFonts w:eastAsia="Arial"/>
        </w:rPr>
        <w:t>Variations</w:t>
      </w:r>
    </w:p>
    <w:p w14:paraId="49E5414A" w14:textId="5148C787" w:rsidR="00167225" w:rsidRPr="007B35F1" w:rsidRDefault="00167225" w:rsidP="009A2370">
      <w:pPr>
        <w:pStyle w:val="ListParagraph"/>
        <w:numPr>
          <w:ilvl w:val="0"/>
          <w:numId w:val="11"/>
        </w:numPr>
        <w:rPr>
          <w:rFonts w:ascii="Symbol" w:hAnsi="Symbol"/>
        </w:rPr>
      </w:pPr>
      <w:r w:rsidRPr="007B35F1">
        <w:rPr>
          <w:rStyle w:val="normaltextrun"/>
          <w:lang w:val="en-US"/>
        </w:rPr>
        <w:t>Provide the students with time to reflect on more efficient strategies to solve the task. For example, after comparing strategies with others, justify which strategy is the most efficient for these numbers based on the knowledge a student has.</w:t>
      </w:r>
      <w:r w:rsidRPr="007B35F1">
        <w:rPr>
          <w:rStyle w:val="eop"/>
          <w:rFonts w:cs="Arial"/>
        </w:rPr>
        <w:t> </w:t>
      </w:r>
    </w:p>
    <w:p w14:paraId="48660220" w14:textId="77777777" w:rsidR="00167225" w:rsidRPr="007B35F1" w:rsidRDefault="00167225" w:rsidP="009A2370">
      <w:pPr>
        <w:pStyle w:val="ListParagraph"/>
        <w:numPr>
          <w:ilvl w:val="0"/>
          <w:numId w:val="11"/>
        </w:numPr>
        <w:rPr>
          <w:rFonts w:ascii="Symbol" w:hAnsi="Symbol"/>
        </w:rPr>
      </w:pPr>
      <w:r w:rsidRPr="007B35F1">
        <w:rPr>
          <w:rStyle w:val="normaltextrun"/>
          <w:lang w:val="en-US"/>
        </w:rPr>
        <w:t>Assist the student to use a strategy efficient to them (using the objects) and then build on from that strategy (through discussion, questioning and manipulatives) to a more sophisticated strategy.</w:t>
      </w:r>
      <w:r w:rsidRPr="007B35F1">
        <w:rPr>
          <w:rStyle w:val="eop"/>
          <w:rFonts w:cs="Arial"/>
        </w:rPr>
        <w:t> </w:t>
      </w:r>
    </w:p>
    <w:p w14:paraId="0C6C5DAB" w14:textId="77777777" w:rsidR="00167225" w:rsidRPr="007B35F1" w:rsidRDefault="00167225" w:rsidP="009A2370">
      <w:pPr>
        <w:pStyle w:val="ListParagraph"/>
        <w:numPr>
          <w:ilvl w:val="0"/>
          <w:numId w:val="11"/>
        </w:numPr>
        <w:rPr>
          <w:rFonts w:ascii="Symbol" w:hAnsi="Symbol"/>
        </w:rPr>
      </w:pPr>
      <w:r w:rsidRPr="007B35F1">
        <w:rPr>
          <w:rStyle w:val="normaltextrun"/>
          <w:lang w:val="en-US"/>
        </w:rPr>
        <w:t>Scaffold part of the think board such as the story or the number sentence to focus on a strategy that is efficient for the student.</w:t>
      </w:r>
      <w:r w:rsidRPr="007B35F1">
        <w:rPr>
          <w:rStyle w:val="eop"/>
          <w:rFonts w:cs="Arial"/>
        </w:rPr>
        <w:t> </w:t>
      </w:r>
    </w:p>
    <w:p w14:paraId="34522D02" w14:textId="77777777" w:rsidR="00167225" w:rsidRPr="007B35F1" w:rsidRDefault="00167225" w:rsidP="009A2370">
      <w:pPr>
        <w:pStyle w:val="ListParagraph"/>
        <w:numPr>
          <w:ilvl w:val="0"/>
          <w:numId w:val="11"/>
        </w:numPr>
        <w:rPr>
          <w:rFonts w:ascii="Symbol" w:hAnsi="Symbol"/>
        </w:rPr>
      </w:pPr>
      <w:r w:rsidRPr="007B35F1">
        <w:rPr>
          <w:rStyle w:val="normaltextrun"/>
          <w:lang w:val="en-US"/>
        </w:rPr>
        <w:t>The student begins by drawing a picture related to the number (or number sentence).</w:t>
      </w:r>
      <w:r w:rsidRPr="007B35F1">
        <w:rPr>
          <w:rStyle w:val="eop"/>
          <w:rFonts w:cs="Arial"/>
        </w:rPr>
        <w:t> </w:t>
      </w:r>
    </w:p>
    <w:p w14:paraId="38FE87FF" w14:textId="7BECEFDD" w:rsidR="00F82A5A" w:rsidRDefault="00F82A5A">
      <w:pPr>
        <w:rPr>
          <w:rFonts w:eastAsia="Calibri" w:cs="Arial"/>
          <w:color w:val="FF0000"/>
        </w:rPr>
      </w:pPr>
      <w:r>
        <w:rPr>
          <w:rFonts w:eastAsia="Calibri" w:cs="Arial"/>
          <w:color w:val="FF0000"/>
        </w:rPr>
        <w:br w:type="page"/>
      </w:r>
    </w:p>
    <w:p w14:paraId="4BBAE340" w14:textId="47BFA04B" w:rsidR="00573DFE" w:rsidRDefault="00F82A5A" w:rsidP="00B93D8C">
      <w:pPr>
        <w:pStyle w:val="Heading2"/>
      </w:pPr>
      <w:bookmarkStart w:id="0" w:name="_Think_board_template"/>
      <w:bookmarkEnd w:id="0"/>
      <w:r>
        <w:lastRenderedPageBreak/>
        <w:t>Think board</w:t>
      </w:r>
      <w:r w:rsidR="00B93D8C">
        <w:t xml:space="preserve"> template</w:t>
      </w:r>
    </w:p>
    <w:p w14:paraId="3B865D44" w14:textId="02D69C33" w:rsidR="00F82A5A" w:rsidRDefault="00F82A5A">
      <w:pPr>
        <w:rPr>
          <w:rFonts w:eastAsia="Calibri" w:cs="Arial"/>
          <w:color w:val="FF0000"/>
        </w:rPr>
      </w:pPr>
      <w:r>
        <w:rPr>
          <w:noProof/>
        </w:rPr>
        <w:drawing>
          <wp:inline distT="0" distB="0" distL="0" distR="0" wp14:anchorId="7E32F098" wp14:editId="12737EE2">
            <wp:extent cx="6642100" cy="6848475"/>
            <wp:effectExtent l="0" t="0" r="6350" b="9525"/>
            <wp:docPr id="4" name="Picture 4" descr="Think board template. Middle section labelled think board, first quadrant labelled story, second quadrant labelled pictures, third quadrant labelled number sentence, fourth quadrant labelled objec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hink board template. Middle section labelled think board, first quadrant labelled story, second quadrant labelled pictures, third quadrant labelled number sentence, fourth quadrant labelled objects. "/>
                    <pic:cNvPicPr/>
                  </pic:nvPicPr>
                  <pic:blipFill>
                    <a:blip r:embed="rId27"/>
                    <a:stretch>
                      <a:fillRect/>
                    </a:stretch>
                  </pic:blipFill>
                  <pic:spPr>
                    <a:xfrm>
                      <a:off x="0" y="0"/>
                      <a:ext cx="6642100" cy="6848475"/>
                    </a:xfrm>
                    <a:prstGeom prst="rect">
                      <a:avLst/>
                    </a:prstGeom>
                  </pic:spPr>
                </pic:pic>
              </a:graphicData>
            </a:graphic>
          </wp:inline>
        </w:drawing>
      </w:r>
    </w:p>
    <w:p w14:paraId="70B4C9D7" w14:textId="77777777" w:rsidR="00573DFE" w:rsidRDefault="00573DFE">
      <w:pPr>
        <w:rPr>
          <w:rFonts w:eastAsia="Calibri" w:cs="Arial"/>
          <w:color w:val="FF0000"/>
        </w:rPr>
      </w:pPr>
    </w:p>
    <w:p w14:paraId="19FF818F" w14:textId="77777777" w:rsidR="00573DFE" w:rsidRDefault="00573DFE">
      <w:pPr>
        <w:rPr>
          <w:rFonts w:eastAsia="Calibri" w:cs="Arial"/>
          <w:color w:val="FF0000"/>
        </w:rPr>
      </w:pPr>
    </w:p>
    <w:p w14:paraId="4A01C9E8" w14:textId="44E04CDB" w:rsidR="00167225" w:rsidRPr="001A55D5" w:rsidRDefault="00A61CC9" w:rsidP="2F6631DC">
      <w:pPr>
        <w:rPr>
          <w:rFonts w:eastAsia="Calibri" w:cs="Arial"/>
          <w:color w:val="FF0000"/>
        </w:rPr>
      </w:pPr>
      <w:r>
        <w:rPr>
          <w:rFonts w:cs="Arial"/>
          <w:color w:val="000000"/>
          <w:sz w:val="20"/>
          <w:szCs w:val="20"/>
          <w:shd w:val="clear" w:color="auto" w:fill="FFFFFF"/>
          <w:lang w:val="en-US"/>
        </w:rPr>
        <w:br/>
      </w:r>
    </w:p>
    <w:sectPr w:rsidR="00167225" w:rsidRPr="001A55D5" w:rsidSect="00EB3C04">
      <w:headerReference w:type="even" r:id="rId28"/>
      <w:headerReference w:type="default" r:id="rId29"/>
      <w:footerReference w:type="even" r:id="rId30"/>
      <w:footerReference w:type="default" r:id="rId31"/>
      <w:headerReference w:type="first" r:id="rId32"/>
      <w:footerReference w:type="first" r:id="rId33"/>
      <w:pgSz w:w="11900" w:h="16840"/>
      <w:pgMar w:top="720" w:right="720" w:bottom="720" w:left="720" w:header="709" w:footer="236"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B26F1" w14:textId="77777777" w:rsidR="009F7220" w:rsidRDefault="009F7220" w:rsidP="00191F45">
      <w:r>
        <w:separator/>
      </w:r>
    </w:p>
    <w:p w14:paraId="05C1A540" w14:textId="77777777" w:rsidR="009F7220" w:rsidRDefault="009F7220"/>
    <w:p w14:paraId="70ED367A" w14:textId="77777777" w:rsidR="009F7220" w:rsidRDefault="009F7220"/>
    <w:p w14:paraId="574FE94B" w14:textId="77777777" w:rsidR="009F7220" w:rsidRDefault="009F7220"/>
  </w:endnote>
  <w:endnote w:type="continuationSeparator" w:id="0">
    <w:p w14:paraId="6CE8C809" w14:textId="77777777" w:rsidR="009F7220" w:rsidRDefault="009F7220" w:rsidP="00191F45">
      <w:r>
        <w:continuationSeparator/>
      </w:r>
    </w:p>
    <w:p w14:paraId="394F03B8" w14:textId="77777777" w:rsidR="009F7220" w:rsidRDefault="009F7220"/>
    <w:p w14:paraId="274E8CD3" w14:textId="77777777" w:rsidR="009F7220" w:rsidRDefault="009F7220"/>
    <w:p w14:paraId="0B7D5279" w14:textId="77777777" w:rsidR="009F7220" w:rsidRDefault="009F7220"/>
  </w:endnote>
  <w:endnote w:type="continuationNotice" w:id="1">
    <w:p w14:paraId="4131BEC2" w14:textId="77777777" w:rsidR="009F7220" w:rsidRDefault="009F7220">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Bold">
    <w:altName w:val="Arial"/>
    <w:panose1 w:val="020B0704020202020204"/>
    <w:charset w:val="00"/>
    <w:family w:val="auto"/>
    <w:pitch w:val="variable"/>
    <w:sig w:usb0="E0002AFF" w:usb1="C0007843" w:usb2="00000009" w:usb3="00000000" w:csb0="000001FF" w:csb1="00000000"/>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4B0F9" w14:textId="268CC2D8" w:rsidR="007A3356" w:rsidRPr="00EB5FF0" w:rsidRDefault="00F94D2D" w:rsidP="00EB5FF0">
    <w:pPr>
      <w:pStyle w:val="Footer"/>
    </w:pPr>
    <w:r>
      <w:t xml:space="preserve">Using the </w:t>
    </w:r>
    <w:r w:rsidR="008F12C9">
      <w:t>t</w:t>
    </w:r>
    <w:r>
      <w:t>hink board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46B69" w14:textId="33E9EA2D" w:rsidR="007A3356" w:rsidRPr="004D333E" w:rsidRDefault="24F509E3" w:rsidP="24F509E3">
    <w:pPr>
      <w:pStyle w:val="Footer"/>
      <w:rPr>
        <w:noProof/>
      </w:rPr>
    </w:pPr>
    <w:r>
      <w:t xml:space="preserve">© NSW Department of Education, </w:t>
    </w:r>
    <w:r w:rsidR="004D333E">
      <w:fldChar w:fldCharType="begin"/>
    </w:r>
    <w:r w:rsidR="004D333E">
      <w:instrText xml:space="preserve"> DATE \@ "MMM-yy" </w:instrText>
    </w:r>
    <w:r w:rsidR="004D333E">
      <w:fldChar w:fldCharType="separate"/>
    </w:r>
    <w:r w:rsidR="0076372C">
      <w:rPr>
        <w:noProof/>
      </w:rPr>
      <w:t>Dec-22</w:t>
    </w:r>
    <w:r w:rsidR="004D333E">
      <w:fldChar w:fldCharType="end"/>
    </w:r>
    <w:r w:rsidR="004D333E">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C7E6F" w14:textId="77777777" w:rsidR="00493120" w:rsidRDefault="00493120" w:rsidP="00493120">
    <w:pPr>
      <w:pStyle w:val="Logo"/>
    </w:pPr>
    <w:r w:rsidRPr="00913D40">
      <w:rPr>
        <w:sz w:val="24"/>
      </w:rPr>
      <w:t>education.nsw.gov.au</w:t>
    </w:r>
    <w:r w:rsidRPr="00791B72">
      <w:tab/>
    </w:r>
    <w:r w:rsidRPr="009C69B7">
      <w:rPr>
        <w:noProof/>
        <w:lang w:eastAsia="en-AU"/>
      </w:rPr>
      <w:drawing>
        <wp:inline distT="0" distB="0" distL="0" distR="0" wp14:anchorId="6FF7CD56" wp14:editId="108D5D92">
          <wp:extent cx="507600" cy="540000"/>
          <wp:effectExtent l="0" t="0" r="635" b="6350"/>
          <wp:docPr id="5" name="Picture 5"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D814C" w14:textId="77777777" w:rsidR="009F7220" w:rsidRDefault="009F7220" w:rsidP="00191F45">
      <w:r>
        <w:separator/>
      </w:r>
    </w:p>
    <w:p w14:paraId="21E62C22" w14:textId="77777777" w:rsidR="009F7220" w:rsidRDefault="009F7220"/>
    <w:p w14:paraId="1637E102" w14:textId="77777777" w:rsidR="009F7220" w:rsidRDefault="009F7220"/>
    <w:p w14:paraId="78BFB63B" w14:textId="77777777" w:rsidR="009F7220" w:rsidRDefault="009F7220"/>
  </w:footnote>
  <w:footnote w:type="continuationSeparator" w:id="0">
    <w:p w14:paraId="514706F2" w14:textId="77777777" w:rsidR="009F7220" w:rsidRDefault="009F7220" w:rsidP="00191F45">
      <w:r>
        <w:continuationSeparator/>
      </w:r>
    </w:p>
    <w:p w14:paraId="2CE24AB5" w14:textId="77777777" w:rsidR="009F7220" w:rsidRDefault="009F7220"/>
    <w:p w14:paraId="0058BE9A" w14:textId="77777777" w:rsidR="009F7220" w:rsidRDefault="009F7220"/>
    <w:p w14:paraId="6794B9F0" w14:textId="77777777" w:rsidR="009F7220" w:rsidRDefault="009F7220"/>
  </w:footnote>
  <w:footnote w:type="continuationNotice" w:id="1">
    <w:p w14:paraId="6563157C" w14:textId="77777777" w:rsidR="009F7220" w:rsidRDefault="009F7220">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85"/>
      <w:gridCol w:w="3485"/>
      <w:gridCol w:w="3485"/>
    </w:tblGrid>
    <w:tr w:rsidR="24F509E3" w14:paraId="1B73B264" w14:textId="77777777" w:rsidTr="24F509E3">
      <w:tc>
        <w:tcPr>
          <w:tcW w:w="3485" w:type="dxa"/>
        </w:tcPr>
        <w:p w14:paraId="29EA522F" w14:textId="65713DB0" w:rsidR="24F509E3" w:rsidRDefault="24F509E3" w:rsidP="24F509E3">
          <w:pPr>
            <w:ind w:left="-115"/>
          </w:pPr>
        </w:p>
      </w:tc>
      <w:tc>
        <w:tcPr>
          <w:tcW w:w="3485" w:type="dxa"/>
        </w:tcPr>
        <w:p w14:paraId="74D662BE" w14:textId="523838D0" w:rsidR="24F509E3" w:rsidRDefault="24F509E3" w:rsidP="24F509E3">
          <w:pPr>
            <w:jc w:val="center"/>
          </w:pPr>
        </w:p>
      </w:tc>
      <w:tc>
        <w:tcPr>
          <w:tcW w:w="3485" w:type="dxa"/>
        </w:tcPr>
        <w:p w14:paraId="64E5A7DB" w14:textId="4DF36DE4" w:rsidR="24F509E3" w:rsidRDefault="24F509E3" w:rsidP="24F509E3">
          <w:pPr>
            <w:ind w:right="-115"/>
            <w:jc w:val="right"/>
          </w:pPr>
        </w:p>
      </w:tc>
    </w:tr>
  </w:tbl>
  <w:p w14:paraId="6D8EE6BD" w14:textId="1884EC18" w:rsidR="24F509E3" w:rsidRDefault="24F509E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85"/>
      <w:gridCol w:w="3485"/>
      <w:gridCol w:w="3485"/>
    </w:tblGrid>
    <w:tr w:rsidR="24F509E3" w14:paraId="4DF26957" w14:textId="77777777" w:rsidTr="24F509E3">
      <w:tc>
        <w:tcPr>
          <w:tcW w:w="3485" w:type="dxa"/>
        </w:tcPr>
        <w:p w14:paraId="054ED426" w14:textId="7124A08C" w:rsidR="24F509E3" w:rsidRDefault="24F509E3" w:rsidP="24F509E3">
          <w:pPr>
            <w:ind w:left="-115"/>
          </w:pPr>
        </w:p>
      </w:tc>
      <w:tc>
        <w:tcPr>
          <w:tcW w:w="3485" w:type="dxa"/>
        </w:tcPr>
        <w:p w14:paraId="4B11D3FE" w14:textId="0A68F60C" w:rsidR="24F509E3" w:rsidRDefault="24F509E3" w:rsidP="24F509E3">
          <w:pPr>
            <w:jc w:val="center"/>
          </w:pPr>
        </w:p>
      </w:tc>
      <w:tc>
        <w:tcPr>
          <w:tcW w:w="3485" w:type="dxa"/>
        </w:tcPr>
        <w:p w14:paraId="191C6C94" w14:textId="6CA3835E" w:rsidR="24F509E3" w:rsidRDefault="24F509E3" w:rsidP="24F509E3">
          <w:pPr>
            <w:ind w:right="-115"/>
            <w:jc w:val="right"/>
          </w:pPr>
        </w:p>
      </w:tc>
    </w:tr>
  </w:tbl>
  <w:p w14:paraId="1E55ADC6" w14:textId="09C7B70D" w:rsidR="24F509E3" w:rsidRDefault="24F509E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92FC4" w14:textId="77777777" w:rsidR="00493120" w:rsidRDefault="00493120">
    <w:pPr>
      <w:pStyle w:val="Header"/>
    </w:pPr>
    <w:r w:rsidRPr="00200AD3">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2449"/>
    <w:multiLevelType w:val="hybridMultilevel"/>
    <w:tmpl w:val="9C40E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366AC0"/>
    <w:multiLevelType w:val="hybridMultilevel"/>
    <w:tmpl w:val="27C892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02756"/>
    <w:multiLevelType w:val="hybridMultilevel"/>
    <w:tmpl w:val="B1EC4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79E4699"/>
    <w:multiLevelType w:val="multilevel"/>
    <w:tmpl w:val="E1AAC4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7E554AE"/>
    <w:multiLevelType w:val="hybridMultilevel"/>
    <w:tmpl w:val="B17C7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14352A4"/>
    <w:multiLevelType w:val="hybridMultilevel"/>
    <w:tmpl w:val="6C741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731D23"/>
    <w:multiLevelType w:val="hybridMultilevel"/>
    <w:tmpl w:val="0ED8F09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3C8166F8"/>
    <w:multiLevelType w:val="hybridMultilevel"/>
    <w:tmpl w:val="04AEE1DE"/>
    <w:lvl w:ilvl="0" w:tplc="2E96BB4A">
      <w:numFmt w:val="decimal"/>
      <w:lvlText w:val=""/>
      <w:lvlJc w:val="left"/>
    </w:lvl>
    <w:lvl w:ilvl="1" w:tplc="FFFFFFFF">
      <w:start w:val="1"/>
      <w:numFmt w:val="decimal"/>
      <w:pStyle w:val="Heading2"/>
      <w:lvlText w:val=""/>
      <w:lvlJc w:val="left"/>
    </w:lvl>
    <w:lvl w:ilvl="2" w:tplc="62222254">
      <w:start w:val="1"/>
      <w:numFmt w:val="decimal"/>
      <w:pStyle w:val="Heading3"/>
      <w:lvlText w:val=""/>
      <w:lvlJc w:val="left"/>
    </w:lvl>
    <w:lvl w:ilvl="3" w:tplc="359E6F74">
      <w:numFmt w:val="decimal"/>
      <w:pStyle w:val="Heading4"/>
      <w:lvlText w:val=""/>
      <w:lvlJc w:val="left"/>
    </w:lvl>
    <w:lvl w:ilvl="4" w:tplc="392A4C4A">
      <w:numFmt w:val="decimal"/>
      <w:pStyle w:val="Heading5"/>
      <w:lvlText w:val=""/>
      <w:lvlJc w:val="left"/>
    </w:lvl>
    <w:lvl w:ilvl="5" w:tplc="25C2F340">
      <w:numFmt w:val="decimal"/>
      <w:pStyle w:val="Heading6"/>
      <w:lvlText w:val=""/>
      <w:lvlJc w:val="left"/>
    </w:lvl>
    <w:lvl w:ilvl="6" w:tplc="77EADE36">
      <w:numFmt w:val="decimal"/>
      <w:pStyle w:val="Heading7"/>
      <w:lvlText w:val=""/>
      <w:lvlJc w:val="left"/>
    </w:lvl>
    <w:lvl w:ilvl="7" w:tplc="76AAC05C">
      <w:numFmt w:val="decimal"/>
      <w:pStyle w:val="Heading8"/>
      <w:lvlText w:val=""/>
      <w:lvlJc w:val="left"/>
    </w:lvl>
    <w:lvl w:ilvl="8" w:tplc="2E52723C">
      <w:numFmt w:val="decimal"/>
      <w:pStyle w:val="Heading9"/>
      <w:lvlText w:val=""/>
      <w:lvlJc w:val="left"/>
    </w:lvl>
  </w:abstractNum>
  <w:abstractNum w:abstractNumId="8" w15:restartNumberingAfterBreak="0">
    <w:nsid w:val="3D610444"/>
    <w:multiLevelType w:val="hybridMultilevel"/>
    <w:tmpl w:val="9F32C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7965F60"/>
    <w:multiLevelType w:val="multilevel"/>
    <w:tmpl w:val="E1AAC4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7E71467"/>
    <w:multiLevelType w:val="hybridMultilevel"/>
    <w:tmpl w:val="D77EA62A"/>
    <w:lvl w:ilvl="0" w:tplc="0D749A60">
      <w:numFmt w:val="decimal"/>
      <w:lvlText w:val=""/>
      <w:lvlJc w:val="left"/>
    </w:lvl>
    <w:lvl w:ilvl="1" w:tplc="FE92C458">
      <w:numFmt w:val="decimal"/>
      <w:lvlText w:val=""/>
      <w:lvlJc w:val="left"/>
    </w:lvl>
    <w:lvl w:ilvl="2" w:tplc="E40EA3C0">
      <w:numFmt w:val="decimal"/>
      <w:lvlText w:val=""/>
      <w:lvlJc w:val="left"/>
    </w:lvl>
    <w:lvl w:ilvl="3" w:tplc="A9607832">
      <w:numFmt w:val="decimal"/>
      <w:lvlText w:val=""/>
      <w:lvlJc w:val="left"/>
    </w:lvl>
    <w:lvl w:ilvl="4" w:tplc="AF1C4B54">
      <w:numFmt w:val="decimal"/>
      <w:lvlText w:val=""/>
      <w:lvlJc w:val="left"/>
    </w:lvl>
    <w:lvl w:ilvl="5" w:tplc="46A0E238">
      <w:numFmt w:val="decimal"/>
      <w:lvlText w:val=""/>
      <w:lvlJc w:val="left"/>
    </w:lvl>
    <w:lvl w:ilvl="6" w:tplc="324E6278">
      <w:numFmt w:val="decimal"/>
      <w:lvlText w:val=""/>
      <w:lvlJc w:val="left"/>
    </w:lvl>
    <w:lvl w:ilvl="7" w:tplc="03F2C29E">
      <w:numFmt w:val="decimal"/>
      <w:lvlText w:val=""/>
      <w:lvlJc w:val="left"/>
    </w:lvl>
    <w:lvl w:ilvl="8" w:tplc="B9FED680">
      <w:numFmt w:val="decimal"/>
      <w:lvlText w:val=""/>
      <w:lvlJc w:val="left"/>
    </w:lvl>
  </w:abstractNum>
  <w:abstractNum w:abstractNumId="11" w15:restartNumberingAfterBreak="0">
    <w:nsid w:val="5BE53912"/>
    <w:multiLevelType w:val="multilevel"/>
    <w:tmpl w:val="27FC7202"/>
    <w:lvl w:ilvl="0">
      <w:numFmt w:val="decimal"/>
      <w:pStyle w:val="List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FC269FD"/>
    <w:multiLevelType w:val="multilevel"/>
    <w:tmpl w:val="C2EC5C7A"/>
    <w:lvl w:ilvl="0">
      <w:numFmt w:val="decimal"/>
      <w:lvlText w:val=""/>
      <w:lvlJc w:val="left"/>
    </w:lvl>
    <w:lvl w:ilvl="1">
      <w:numFmt w:val="decimal"/>
      <w:pStyle w:val="ListBullet2"/>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27029AD"/>
    <w:multiLevelType w:val="multilevel"/>
    <w:tmpl w:val="49CEC7D4"/>
    <w:lvl w:ilvl="0">
      <w:numFmt w:val="decimal"/>
      <w:lvlText w:val=""/>
      <w:lvlJc w:val="left"/>
    </w:lvl>
    <w:lvl w:ilvl="1">
      <w:numFmt w:val="decimal"/>
      <w:pStyle w:val="ListNumber2"/>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77B2D34"/>
    <w:multiLevelType w:val="hybridMultilevel"/>
    <w:tmpl w:val="AA9CAE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2130EC4"/>
    <w:multiLevelType w:val="hybridMultilevel"/>
    <w:tmpl w:val="667E72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3B369BA"/>
    <w:multiLevelType w:val="multilevel"/>
    <w:tmpl w:val="E1AAC4F6"/>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7" w15:restartNumberingAfterBreak="0">
    <w:nsid w:val="75370474"/>
    <w:multiLevelType w:val="hybridMultilevel"/>
    <w:tmpl w:val="0094A6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AE73AE6"/>
    <w:multiLevelType w:val="multilevel"/>
    <w:tmpl w:val="59C8D89E"/>
    <w:lvl w:ilvl="0">
      <w:numFmt w:val="decimal"/>
      <w:pStyle w:val="ListNumber"/>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18245456">
    <w:abstractNumId w:val="11"/>
  </w:num>
  <w:num w:numId="2" w16cid:durableId="1951548509">
    <w:abstractNumId w:val="7"/>
  </w:num>
  <w:num w:numId="3" w16cid:durableId="1338922538">
    <w:abstractNumId w:val="12"/>
  </w:num>
  <w:num w:numId="4" w16cid:durableId="1818691873">
    <w:abstractNumId w:val="13"/>
  </w:num>
  <w:num w:numId="5" w16cid:durableId="553194900">
    <w:abstractNumId w:val="18"/>
  </w:num>
  <w:num w:numId="6" w16cid:durableId="243422438">
    <w:abstractNumId w:val="10"/>
  </w:num>
  <w:num w:numId="7" w16cid:durableId="378556681">
    <w:abstractNumId w:val="0"/>
  </w:num>
  <w:num w:numId="8" w16cid:durableId="925722145">
    <w:abstractNumId w:val="9"/>
  </w:num>
  <w:num w:numId="9" w16cid:durableId="384717241">
    <w:abstractNumId w:val="14"/>
  </w:num>
  <w:num w:numId="10" w16cid:durableId="364527639">
    <w:abstractNumId w:val="16"/>
  </w:num>
  <w:num w:numId="11" w16cid:durableId="1858807600">
    <w:abstractNumId w:val="3"/>
  </w:num>
  <w:num w:numId="12" w16cid:durableId="1734155026">
    <w:abstractNumId w:val="7"/>
  </w:num>
  <w:num w:numId="13" w16cid:durableId="177235657">
    <w:abstractNumId w:val="7"/>
  </w:num>
  <w:num w:numId="14" w16cid:durableId="901210722">
    <w:abstractNumId w:val="2"/>
  </w:num>
  <w:num w:numId="15" w16cid:durableId="1604419412">
    <w:abstractNumId w:val="4"/>
  </w:num>
  <w:num w:numId="16" w16cid:durableId="2119324791">
    <w:abstractNumId w:val="5"/>
  </w:num>
  <w:num w:numId="17" w16cid:durableId="2070303509">
    <w:abstractNumId w:val="1"/>
  </w:num>
  <w:num w:numId="18" w16cid:durableId="568661943">
    <w:abstractNumId w:val="17"/>
  </w:num>
  <w:num w:numId="19" w16cid:durableId="1392658177">
    <w:abstractNumId w:val="8"/>
  </w:num>
  <w:num w:numId="20" w16cid:durableId="1836913732">
    <w:abstractNumId w:val="6"/>
  </w:num>
  <w:num w:numId="21" w16cid:durableId="723481193">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activeWritingStyle w:appName="MSWord" w:lang="en-US" w:vendorID="64" w:dllVersion="0" w:nlCheck="1" w:checkStyle="0"/>
  <w:activeWritingStyle w:appName="MSWord" w:lang="en-AU" w:vendorID="64" w:dllVersion="0" w:nlCheck="1" w:checkStyle="0"/>
  <w:proofState w:spelling="clean" w:grammar="clean"/>
  <w:attachedTemplate r:id="rId1"/>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D2E"/>
    <w:rsid w:val="0000031A"/>
    <w:rsid w:val="00001C08"/>
    <w:rsid w:val="00002BF1"/>
    <w:rsid w:val="00006220"/>
    <w:rsid w:val="00006CD7"/>
    <w:rsid w:val="00006F05"/>
    <w:rsid w:val="000103FC"/>
    <w:rsid w:val="00010746"/>
    <w:rsid w:val="00011698"/>
    <w:rsid w:val="00014298"/>
    <w:rsid w:val="000143DF"/>
    <w:rsid w:val="000151F8"/>
    <w:rsid w:val="00015D43"/>
    <w:rsid w:val="00016801"/>
    <w:rsid w:val="00021171"/>
    <w:rsid w:val="00023790"/>
    <w:rsid w:val="00024602"/>
    <w:rsid w:val="000252FF"/>
    <w:rsid w:val="000253AE"/>
    <w:rsid w:val="00030EBC"/>
    <w:rsid w:val="000331B6"/>
    <w:rsid w:val="00034F5E"/>
    <w:rsid w:val="0003541F"/>
    <w:rsid w:val="00040BF3"/>
    <w:rsid w:val="000423E3"/>
    <w:rsid w:val="0004292D"/>
    <w:rsid w:val="00042D30"/>
    <w:rsid w:val="00043FA0"/>
    <w:rsid w:val="00044C5D"/>
    <w:rsid w:val="00044D23"/>
    <w:rsid w:val="00046473"/>
    <w:rsid w:val="00047061"/>
    <w:rsid w:val="000507E6"/>
    <w:rsid w:val="0005163D"/>
    <w:rsid w:val="000534F4"/>
    <w:rsid w:val="000535B7"/>
    <w:rsid w:val="00053726"/>
    <w:rsid w:val="00054578"/>
    <w:rsid w:val="000562A7"/>
    <w:rsid w:val="000564F8"/>
    <w:rsid w:val="00057BC8"/>
    <w:rsid w:val="000604B9"/>
    <w:rsid w:val="00061232"/>
    <w:rsid w:val="000613C4"/>
    <w:rsid w:val="000620E8"/>
    <w:rsid w:val="00062708"/>
    <w:rsid w:val="00065A16"/>
    <w:rsid w:val="00071D06"/>
    <w:rsid w:val="0007214A"/>
    <w:rsid w:val="00072B6E"/>
    <w:rsid w:val="00072DFB"/>
    <w:rsid w:val="00075B4E"/>
    <w:rsid w:val="00077A7C"/>
    <w:rsid w:val="00082E53"/>
    <w:rsid w:val="000844F9"/>
    <w:rsid w:val="00084830"/>
    <w:rsid w:val="0008606A"/>
    <w:rsid w:val="00086656"/>
    <w:rsid w:val="00086D87"/>
    <w:rsid w:val="000872D6"/>
    <w:rsid w:val="00090628"/>
    <w:rsid w:val="0009343C"/>
    <w:rsid w:val="0009452F"/>
    <w:rsid w:val="00096701"/>
    <w:rsid w:val="000A0C05"/>
    <w:rsid w:val="000A108D"/>
    <w:rsid w:val="000A157E"/>
    <w:rsid w:val="000A33D4"/>
    <w:rsid w:val="000A41E7"/>
    <w:rsid w:val="000A451E"/>
    <w:rsid w:val="000A796C"/>
    <w:rsid w:val="000A7A61"/>
    <w:rsid w:val="000B09C8"/>
    <w:rsid w:val="000B1FC2"/>
    <w:rsid w:val="000B2886"/>
    <w:rsid w:val="000B30E1"/>
    <w:rsid w:val="000B4F65"/>
    <w:rsid w:val="000B5D21"/>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5B1"/>
    <w:rsid w:val="000D64D8"/>
    <w:rsid w:val="000E3C1C"/>
    <w:rsid w:val="000E41B7"/>
    <w:rsid w:val="000E42E3"/>
    <w:rsid w:val="000E6BA0"/>
    <w:rsid w:val="000F174A"/>
    <w:rsid w:val="000F7960"/>
    <w:rsid w:val="00100B59"/>
    <w:rsid w:val="00100DC5"/>
    <w:rsid w:val="00100E27"/>
    <w:rsid w:val="00100E5A"/>
    <w:rsid w:val="00101135"/>
    <w:rsid w:val="0010259B"/>
    <w:rsid w:val="00103D80"/>
    <w:rsid w:val="00104A05"/>
    <w:rsid w:val="00106009"/>
    <w:rsid w:val="001061AE"/>
    <w:rsid w:val="001061F9"/>
    <w:rsid w:val="001068B3"/>
    <w:rsid w:val="00106A3B"/>
    <w:rsid w:val="001113CC"/>
    <w:rsid w:val="00113763"/>
    <w:rsid w:val="00114B7D"/>
    <w:rsid w:val="001166C9"/>
    <w:rsid w:val="001177C4"/>
    <w:rsid w:val="00117B7D"/>
    <w:rsid w:val="00117FF3"/>
    <w:rsid w:val="0012093E"/>
    <w:rsid w:val="001250CF"/>
    <w:rsid w:val="00125C6C"/>
    <w:rsid w:val="00127648"/>
    <w:rsid w:val="0013032B"/>
    <w:rsid w:val="001305EA"/>
    <w:rsid w:val="001328FA"/>
    <w:rsid w:val="0013419A"/>
    <w:rsid w:val="00134700"/>
    <w:rsid w:val="00134E23"/>
    <w:rsid w:val="00135E80"/>
    <w:rsid w:val="00140753"/>
    <w:rsid w:val="0014239C"/>
    <w:rsid w:val="00143921"/>
    <w:rsid w:val="001443C9"/>
    <w:rsid w:val="00146F04"/>
    <w:rsid w:val="00150EBC"/>
    <w:rsid w:val="001520B0"/>
    <w:rsid w:val="0015446A"/>
    <w:rsid w:val="0015487C"/>
    <w:rsid w:val="00155144"/>
    <w:rsid w:val="001552E8"/>
    <w:rsid w:val="0015712E"/>
    <w:rsid w:val="00162C3A"/>
    <w:rsid w:val="00164EA8"/>
    <w:rsid w:val="00165FF0"/>
    <w:rsid w:val="00167225"/>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2B37"/>
    <w:rsid w:val="00193503"/>
    <w:rsid w:val="001939CA"/>
    <w:rsid w:val="00193B82"/>
    <w:rsid w:val="00194FED"/>
    <w:rsid w:val="0019600C"/>
    <w:rsid w:val="001967E6"/>
    <w:rsid w:val="00196CF1"/>
    <w:rsid w:val="00197B41"/>
    <w:rsid w:val="001A03EA"/>
    <w:rsid w:val="001A3627"/>
    <w:rsid w:val="001A55D5"/>
    <w:rsid w:val="001B3065"/>
    <w:rsid w:val="001B33C0"/>
    <w:rsid w:val="001B4A46"/>
    <w:rsid w:val="001B5E34"/>
    <w:rsid w:val="001C2997"/>
    <w:rsid w:val="001C4DB7"/>
    <w:rsid w:val="001C6C9B"/>
    <w:rsid w:val="001D10B2"/>
    <w:rsid w:val="001D3092"/>
    <w:rsid w:val="001D4CD1"/>
    <w:rsid w:val="001D66C2"/>
    <w:rsid w:val="001E0FFC"/>
    <w:rsid w:val="001E1F93"/>
    <w:rsid w:val="001E24CF"/>
    <w:rsid w:val="001E3097"/>
    <w:rsid w:val="001E45DC"/>
    <w:rsid w:val="001E4B06"/>
    <w:rsid w:val="001E5F98"/>
    <w:rsid w:val="001F01F4"/>
    <w:rsid w:val="001F0F26"/>
    <w:rsid w:val="001F2232"/>
    <w:rsid w:val="001F64BE"/>
    <w:rsid w:val="001F6D7B"/>
    <w:rsid w:val="001F7070"/>
    <w:rsid w:val="001F7807"/>
    <w:rsid w:val="002007C8"/>
    <w:rsid w:val="00200AD3"/>
    <w:rsid w:val="00200EF2"/>
    <w:rsid w:val="002016B9"/>
    <w:rsid w:val="00201825"/>
    <w:rsid w:val="00201CB2"/>
    <w:rsid w:val="00202266"/>
    <w:rsid w:val="002046F7"/>
    <w:rsid w:val="0020478D"/>
    <w:rsid w:val="002054D0"/>
    <w:rsid w:val="00206EFD"/>
    <w:rsid w:val="0020756A"/>
    <w:rsid w:val="00210D95"/>
    <w:rsid w:val="002136B3"/>
    <w:rsid w:val="00216957"/>
    <w:rsid w:val="00217731"/>
    <w:rsid w:val="00217AE6"/>
    <w:rsid w:val="00221777"/>
    <w:rsid w:val="00221998"/>
    <w:rsid w:val="00221E1A"/>
    <w:rsid w:val="002228E3"/>
    <w:rsid w:val="00224261"/>
    <w:rsid w:val="00224B16"/>
    <w:rsid w:val="00224D61"/>
    <w:rsid w:val="002265BD"/>
    <w:rsid w:val="002270CC"/>
    <w:rsid w:val="00227421"/>
    <w:rsid w:val="00227894"/>
    <w:rsid w:val="0022791F"/>
    <w:rsid w:val="00231E53"/>
    <w:rsid w:val="00234830"/>
    <w:rsid w:val="00234D73"/>
    <w:rsid w:val="00235E88"/>
    <w:rsid w:val="002368C7"/>
    <w:rsid w:val="00236F32"/>
    <w:rsid w:val="0023726F"/>
    <w:rsid w:val="0024041A"/>
    <w:rsid w:val="002410C8"/>
    <w:rsid w:val="00241C93"/>
    <w:rsid w:val="0024214A"/>
    <w:rsid w:val="0024279D"/>
    <w:rsid w:val="002441F2"/>
    <w:rsid w:val="0024438F"/>
    <w:rsid w:val="002447C2"/>
    <w:rsid w:val="002458D0"/>
    <w:rsid w:val="00245EC0"/>
    <w:rsid w:val="002462B7"/>
    <w:rsid w:val="00247FF0"/>
    <w:rsid w:val="00250C2E"/>
    <w:rsid w:val="00250F4A"/>
    <w:rsid w:val="00251349"/>
    <w:rsid w:val="0025141C"/>
    <w:rsid w:val="00253532"/>
    <w:rsid w:val="00253D6D"/>
    <w:rsid w:val="002540D3"/>
    <w:rsid w:val="00254B2A"/>
    <w:rsid w:val="002556DB"/>
    <w:rsid w:val="00256D4F"/>
    <w:rsid w:val="00260EE8"/>
    <w:rsid w:val="00260F28"/>
    <w:rsid w:val="0026131D"/>
    <w:rsid w:val="00263542"/>
    <w:rsid w:val="002661AE"/>
    <w:rsid w:val="00266738"/>
    <w:rsid w:val="00266D0C"/>
    <w:rsid w:val="00273F94"/>
    <w:rsid w:val="002751A3"/>
    <w:rsid w:val="002760B7"/>
    <w:rsid w:val="00276134"/>
    <w:rsid w:val="00280EA3"/>
    <w:rsid w:val="002810D3"/>
    <w:rsid w:val="002847AE"/>
    <w:rsid w:val="00284AA6"/>
    <w:rsid w:val="002870F2"/>
    <w:rsid w:val="00287650"/>
    <w:rsid w:val="0029008E"/>
    <w:rsid w:val="00290154"/>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14D5"/>
    <w:rsid w:val="002C3953"/>
    <w:rsid w:val="002C56A0"/>
    <w:rsid w:val="002C7496"/>
    <w:rsid w:val="002D12FF"/>
    <w:rsid w:val="002D1B8A"/>
    <w:rsid w:val="002D21A5"/>
    <w:rsid w:val="002D4413"/>
    <w:rsid w:val="002D4B84"/>
    <w:rsid w:val="002D724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3813"/>
    <w:rsid w:val="00310348"/>
    <w:rsid w:val="00310EE6"/>
    <w:rsid w:val="00311226"/>
    <w:rsid w:val="00311628"/>
    <w:rsid w:val="00311E73"/>
    <w:rsid w:val="0031221D"/>
    <w:rsid w:val="003123F7"/>
    <w:rsid w:val="00314A01"/>
    <w:rsid w:val="00314B9D"/>
    <w:rsid w:val="00314DD8"/>
    <w:rsid w:val="003155A3"/>
    <w:rsid w:val="00315B35"/>
    <w:rsid w:val="00316A7F"/>
    <w:rsid w:val="00317B24"/>
    <w:rsid w:val="00317D8E"/>
    <w:rsid w:val="00317E8F"/>
    <w:rsid w:val="00320752"/>
    <w:rsid w:val="003209E8"/>
    <w:rsid w:val="003211F4"/>
    <w:rsid w:val="0032193F"/>
    <w:rsid w:val="00322186"/>
    <w:rsid w:val="00322962"/>
    <w:rsid w:val="0032403E"/>
    <w:rsid w:val="00324D73"/>
    <w:rsid w:val="00325B7B"/>
    <w:rsid w:val="0033147A"/>
    <w:rsid w:val="0033193C"/>
    <w:rsid w:val="00332B30"/>
    <w:rsid w:val="0033532B"/>
    <w:rsid w:val="00336799"/>
    <w:rsid w:val="00337929"/>
    <w:rsid w:val="00340003"/>
    <w:rsid w:val="003429B7"/>
    <w:rsid w:val="00342B92"/>
    <w:rsid w:val="00343B23"/>
    <w:rsid w:val="003444A9"/>
    <w:rsid w:val="003445F2"/>
    <w:rsid w:val="00345EB0"/>
    <w:rsid w:val="0034764B"/>
    <w:rsid w:val="0034780A"/>
    <w:rsid w:val="00347CBE"/>
    <w:rsid w:val="003503AC"/>
    <w:rsid w:val="00352686"/>
    <w:rsid w:val="003534AD"/>
    <w:rsid w:val="00353621"/>
    <w:rsid w:val="00357136"/>
    <w:rsid w:val="003576EB"/>
    <w:rsid w:val="00360C67"/>
    <w:rsid w:val="00360E65"/>
    <w:rsid w:val="00362DCB"/>
    <w:rsid w:val="0036308C"/>
    <w:rsid w:val="00363477"/>
    <w:rsid w:val="00363E8F"/>
    <w:rsid w:val="00365118"/>
    <w:rsid w:val="00366467"/>
    <w:rsid w:val="00367331"/>
    <w:rsid w:val="00370563"/>
    <w:rsid w:val="003713D2"/>
    <w:rsid w:val="00371AF4"/>
    <w:rsid w:val="00372A4F"/>
    <w:rsid w:val="00372B9F"/>
    <w:rsid w:val="00373265"/>
    <w:rsid w:val="0037384B"/>
    <w:rsid w:val="00373892"/>
    <w:rsid w:val="003743CE"/>
    <w:rsid w:val="00376CB4"/>
    <w:rsid w:val="003807AF"/>
    <w:rsid w:val="00380856"/>
    <w:rsid w:val="00380E60"/>
    <w:rsid w:val="00380EAE"/>
    <w:rsid w:val="00382A51"/>
    <w:rsid w:val="00382A6F"/>
    <w:rsid w:val="00382C57"/>
    <w:rsid w:val="00383B5F"/>
    <w:rsid w:val="00384483"/>
    <w:rsid w:val="0038499A"/>
    <w:rsid w:val="00384F53"/>
    <w:rsid w:val="00386D58"/>
    <w:rsid w:val="00387053"/>
    <w:rsid w:val="00392A7D"/>
    <w:rsid w:val="00395451"/>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225F"/>
    <w:rsid w:val="003B3CB0"/>
    <w:rsid w:val="003B7BBB"/>
    <w:rsid w:val="003C0FB3"/>
    <w:rsid w:val="003C3990"/>
    <w:rsid w:val="003C434B"/>
    <w:rsid w:val="003C489D"/>
    <w:rsid w:val="003C54B8"/>
    <w:rsid w:val="003C687F"/>
    <w:rsid w:val="003C723C"/>
    <w:rsid w:val="003D03AD"/>
    <w:rsid w:val="003D0F7F"/>
    <w:rsid w:val="003D22E3"/>
    <w:rsid w:val="003D3CF0"/>
    <w:rsid w:val="003D53BF"/>
    <w:rsid w:val="003D6797"/>
    <w:rsid w:val="003D779D"/>
    <w:rsid w:val="003D7846"/>
    <w:rsid w:val="003D78A2"/>
    <w:rsid w:val="003E03FD"/>
    <w:rsid w:val="003E15EE"/>
    <w:rsid w:val="003E23E5"/>
    <w:rsid w:val="003E3157"/>
    <w:rsid w:val="003E56B8"/>
    <w:rsid w:val="003E6AE0"/>
    <w:rsid w:val="003F0971"/>
    <w:rsid w:val="003F1B41"/>
    <w:rsid w:val="003F28DA"/>
    <w:rsid w:val="003F2C2F"/>
    <w:rsid w:val="003F35B8"/>
    <w:rsid w:val="003F3F97"/>
    <w:rsid w:val="003F42CF"/>
    <w:rsid w:val="003F4774"/>
    <w:rsid w:val="003F4EA0"/>
    <w:rsid w:val="003F69BE"/>
    <w:rsid w:val="003F7D20"/>
    <w:rsid w:val="00400EB0"/>
    <w:rsid w:val="004013F6"/>
    <w:rsid w:val="00403D41"/>
    <w:rsid w:val="00405801"/>
    <w:rsid w:val="00407474"/>
    <w:rsid w:val="00407ED4"/>
    <w:rsid w:val="004128F0"/>
    <w:rsid w:val="00414D5B"/>
    <w:rsid w:val="004163AD"/>
    <w:rsid w:val="0041645A"/>
    <w:rsid w:val="00417BB8"/>
    <w:rsid w:val="00420300"/>
    <w:rsid w:val="00421CC4"/>
    <w:rsid w:val="0042354D"/>
    <w:rsid w:val="004259A6"/>
    <w:rsid w:val="00425CCF"/>
    <w:rsid w:val="00430D80"/>
    <w:rsid w:val="004317B5"/>
    <w:rsid w:val="00431E3D"/>
    <w:rsid w:val="00435259"/>
    <w:rsid w:val="00436B23"/>
    <w:rsid w:val="00436E88"/>
    <w:rsid w:val="0044016A"/>
    <w:rsid w:val="00440977"/>
    <w:rsid w:val="0044175B"/>
    <w:rsid w:val="00441C88"/>
    <w:rsid w:val="00441FFC"/>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57DF5"/>
    <w:rsid w:val="00461295"/>
    <w:rsid w:val="00463BFC"/>
    <w:rsid w:val="004657D6"/>
    <w:rsid w:val="004728AA"/>
    <w:rsid w:val="00473346"/>
    <w:rsid w:val="00476168"/>
    <w:rsid w:val="00476284"/>
    <w:rsid w:val="00476D11"/>
    <w:rsid w:val="0048084F"/>
    <w:rsid w:val="004810BD"/>
    <w:rsid w:val="0048175E"/>
    <w:rsid w:val="00483B44"/>
    <w:rsid w:val="00483CA9"/>
    <w:rsid w:val="004850B9"/>
    <w:rsid w:val="0048525B"/>
    <w:rsid w:val="00485CCD"/>
    <w:rsid w:val="00485DB5"/>
    <w:rsid w:val="004860C5"/>
    <w:rsid w:val="00486D2B"/>
    <w:rsid w:val="00490D60"/>
    <w:rsid w:val="00493120"/>
    <w:rsid w:val="004949C7"/>
    <w:rsid w:val="00494FDC"/>
    <w:rsid w:val="004A0489"/>
    <w:rsid w:val="004A161B"/>
    <w:rsid w:val="004A1699"/>
    <w:rsid w:val="004A4146"/>
    <w:rsid w:val="004A47DB"/>
    <w:rsid w:val="004A5AAE"/>
    <w:rsid w:val="004A6AB7"/>
    <w:rsid w:val="004A7284"/>
    <w:rsid w:val="004A7E1A"/>
    <w:rsid w:val="004B0073"/>
    <w:rsid w:val="004B1541"/>
    <w:rsid w:val="004B240E"/>
    <w:rsid w:val="004B29F4"/>
    <w:rsid w:val="004B4C27"/>
    <w:rsid w:val="004B4D35"/>
    <w:rsid w:val="004B6407"/>
    <w:rsid w:val="004B6923"/>
    <w:rsid w:val="004B7240"/>
    <w:rsid w:val="004B7495"/>
    <w:rsid w:val="004B780F"/>
    <w:rsid w:val="004B7B56"/>
    <w:rsid w:val="004C098E"/>
    <w:rsid w:val="004C20CF"/>
    <w:rsid w:val="004C299C"/>
    <w:rsid w:val="004C2E2E"/>
    <w:rsid w:val="004C4D54"/>
    <w:rsid w:val="004C7023"/>
    <w:rsid w:val="004C7513"/>
    <w:rsid w:val="004D02AC"/>
    <w:rsid w:val="004D0383"/>
    <w:rsid w:val="004D0B2C"/>
    <w:rsid w:val="004D1097"/>
    <w:rsid w:val="004D1F3F"/>
    <w:rsid w:val="004D333E"/>
    <w:rsid w:val="004D3A72"/>
    <w:rsid w:val="004D3EE2"/>
    <w:rsid w:val="004D54AB"/>
    <w:rsid w:val="004D5BBA"/>
    <w:rsid w:val="004D6540"/>
    <w:rsid w:val="004E1C2A"/>
    <w:rsid w:val="004E1F85"/>
    <w:rsid w:val="004E2ACB"/>
    <w:rsid w:val="004E38B0"/>
    <w:rsid w:val="004E3C28"/>
    <w:rsid w:val="004E4332"/>
    <w:rsid w:val="004E4E0B"/>
    <w:rsid w:val="004E6856"/>
    <w:rsid w:val="004E6FB4"/>
    <w:rsid w:val="004F0977"/>
    <w:rsid w:val="004F1408"/>
    <w:rsid w:val="004F34FC"/>
    <w:rsid w:val="004F4E1D"/>
    <w:rsid w:val="004F4FA2"/>
    <w:rsid w:val="004F6257"/>
    <w:rsid w:val="004F6A25"/>
    <w:rsid w:val="004F6AB0"/>
    <w:rsid w:val="004F6B4D"/>
    <w:rsid w:val="004F6F40"/>
    <w:rsid w:val="005000BD"/>
    <w:rsid w:val="005000DD"/>
    <w:rsid w:val="00503948"/>
    <w:rsid w:val="00503B09"/>
    <w:rsid w:val="00504F5C"/>
    <w:rsid w:val="00505262"/>
    <w:rsid w:val="0050597B"/>
    <w:rsid w:val="00506DF8"/>
    <w:rsid w:val="00507451"/>
    <w:rsid w:val="00511F4D"/>
    <w:rsid w:val="00514D6B"/>
    <w:rsid w:val="0051574E"/>
    <w:rsid w:val="0051725F"/>
    <w:rsid w:val="00520095"/>
    <w:rsid w:val="00520645"/>
    <w:rsid w:val="0052168D"/>
    <w:rsid w:val="0052396A"/>
    <w:rsid w:val="0052782C"/>
    <w:rsid w:val="00527A41"/>
    <w:rsid w:val="00530E46"/>
    <w:rsid w:val="005324EF"/>
    <w:rsid w:val="0053286B"/>
    <w:rsid w:val="00536369"/>
    <w:rsid w:val="005400FF"/>
    <w:rsid w:val="00540E99"/>
    <w:rsid w:val="00541130"/>
    <w:rsid w:val="00541FFE"/>
    <w:rsid w:val="005447FA"/>
    <w:rsid w:val="00546A8B"/>
    <w:rsid w:val="00546D5E"/>
    <w:rsid w:val="00546F02"/>
    <w:rsid w:val="0054770B"/>
    <w:rsid w:val="00551073"/>
    <w:rsid w:val="00551DA4"/>
    <w:rsid w:val="0055213A"/>
    <w:rsid w:val="00554956"/>
    <w:rsid w:val="00557B25"/>
    <w:rsid w:val="00557BE6"/>
    <w:rsid w:val="005600BC"/>
    <w:rsid w:val="00562E0A"/>
    <w:rsid w:val="00563104"/>
    <w:rsid w:val="005646C1"/>
    <w:rsid w:val="005646CC"/>
    <w:rsid w:val="005652E4"/>
    <w:rsid w:val="00565730"/>
    <w:rsid w:val="00566671"/>
    <w:rsid w:val="00567B22"/>
    <w:rsid w:val="0057134C"/>
    <w:rsid w:val="0057331C"/>
    <w:rsid w:val="00573328"/>
    <w:rsid w:val="00573DFE"/>
    <w:rsid w:val="00573F07"/>
    <w:rsid w:val="005747FF"/>
    <w:rsid w:val="005752CC"/>
    <w:rsid w:val="00576415"/>
    <w:rsid w:val="00577ADF"/>
    <w:rsid w:val="00580D0F"/>
    <w:rsid w:val="005824C0"/>
    <w:rsid w:val="00582560"/>
    <w:rsid w:val="00582FD7"/>
    <w:rsid w:val="005832ED"/>
    <w:rsid w:val="00583524"/>
    <w:rsid w:val="005835A2"/>
    <w:rsid w:val="00583853"/>
    <w:rsid w:val="005857A8"/>
    <w:rsid w:val="0058713B"/>
    <w:rsid w:val="005876D2"/>
    <w:rsid w:val="0059056C"/>
    <w:rsid w:val="0059130B"/>
    <w:rsid w:val="00591CAB"/>
    <w:rsid w:val="00596689"/>
    <w:rsid w:val="005A09A9"/>
    <w:rsid w:val="005A16FB"/>
    <w:rsid w:val="005A1A68"/>
    <w:rsid w:val="005A2A5A"/>
    <w:rsid w:val="005A3076"/>
    <w:rsid w:val="005A39FC"/>
    <w:rsid w:val="005A3B66"/>
    <w:rsid w:val="005A42E3"/>
    <w:rsid w:val="005A5F04"/>
    <w:rsid w:val="005A66C5"/>
    <w:rsid w:val="005A6DC2"/>
    <w:rsid w:val="005B0870"/>
    <w:rsid w:val="005B1762"/>
    <w:rsid w:val="005B2C39"/>
    <w:rsid w:val="005B4B88"/>
    <w:rsid w:val="005B4EB7"/>
    <w:rsid w:val="005B5587"/>
    <w:rsid w:val="005B5605"/>
    <w:rsid w:val="005B5D60"/>
    <w:rsid w:val="005B5E31"/>
    <w:rsid w:val="005B64AE"/>
    <w:rsid w:val="005B6E3D"/>
    <w:rsid w:val="005B7298"/>
    <w:rsid w:val="005C1BFC"/>
    <w:rsid w:val="005C7B55"/>
    <w:rsid w:val="005D0175"/>
    <w:rsid w:val="005D1CC4"/>
    <w:rsid w:val="005D2264"/>
    <w:rsid w:val="005D2D62"/>
    <w:rsid w:val="005D562A"/>
    <w:rsid w:val="005D5A78"/>
    <w:rsid w:val="005D5DB0"/>
    <w:rsid w:val="005E0B43"/>
    <w:rsid w:val="005E4742"/>
    <w:rsid w:val="005E6829"/>
    <w:rsid w:val="005E7BEA"/>
    <w:rsid w:val="005F10D4"/>
    <w:rsid w:val="005F26E8"/>
    <w:rsid w:val="005F275A"/>
    <w:rsid w:val="005F2E08"/>
    <w:rsid w:val="005F78DD"/>
    <w:rsid w:val="005F7A4D"/>
    <w:rsid w:val="00601B68"/>
    <w:rsid w:val="0060359B"/>
    <w:rsid w:val="00603F69"/>
    <w:rsid w:val="006040DA"/>
    <w:rsid w:val="006047BD"/>
    <w:rsid w:val="00607675"/>
    <w:rsid w:val="00610F53"/>
    <w:rsid w:val="00612E3F"/>
    <w:rsid w:val="00613208"/>
    <w:rsid w:val="00616767"/>
    <w:rsid w:val="0061698B"/>
    <w:rsid w:val="00616F61"/>
    <w:rsid w:val="00620917"/>
    <w:rsid w:val="0062163D"/>
    <w:rsid w:val="00623A9E"/>
    <w:rsid w:val="00624A20"/>
    <w:rsid w:val="00624C9B"/>
    <w:rsid w:val="00626736"/>
    <w:rsid w:val="00626857"/>
    <w:rsid w:val="00630BB3"/>
    <w:rsid w:val="00632182"/>
    <w:rsid w:val="006335DF"/>
    <w:rsid w:val="00634717"/>
    <w:rsid w:val="0063670E"/>
    <w:rsid w:val="00637181"/>
    <w:rsid w:val="00637AF8"/>
    <w:rsid w:val="00637DE9"/>
    <w:rsid w:val="00640334"/>
    <w:rsid w:val="006412BE"/>
    <w:rsid w:val="0064144D"/>
    <w:rsid w:val="00641609"/>
    <w:rsid w:val="0064160E"/>
    <w:rsid w:val="00642389"/>
    <w:rsid w:val="006439ED"/>
    <w:rsid w:val="00644306"/>
    <w:rsid w:val="006444B6"/>
    <w:rsid w:val="006450E2"/>
    <w:rsid w:val="006453D8"/>
    <w:rsid w:val="00650503"/>
    <w:rsid w:val="00651A1C"/>
    <w:rsid w:val="00651E73"/>
    <w:rsid w:val="006522FD"/>
    <w:rsid w:val="00652800"/>
    <w:rsid w:val="006531B4"/>
    <w:rsid w:val="00653AB0"/>
    <w:rsid w:val="00653C5D"/>
    <w:rsid w:val="006544A7"/>
    <w:rsid w:val="006552BE"/>
    <w:rsid w:val="006618E3"/>
    <w:rsid w:val="00661D06"/>
    <w:rsid w:val="006637ED"/>
    <w:rsid w:val="006638B4"/>
    <w:rsid w:val="0066400D"/>
    <w:rsid w:val="006644C4"/>
    <w:rsid w:val="0066665B"/>
    <w:rsid w:val="0067022C"/>
    <w:rsid w:val="00670EE3"/>
    <w:rsid w:val="0067331F"/>
    <w:rsid w:val="006742E8"/>
    <w:rsid w:val="0067482E"/>
    <w:rsid w:val="00675260"/>
    <w:rsid w:val="00676BB3"/>
    <w:rsid w:val="00677DDB"/>
    <w:rsid w:val="00677EF0"/>
    <w:rsid w:val="006814BF"/>
    <w:rsid w:val="006819BA"/>
    <w:rsid w:val="00681F32"/>
    <w:rsid w:val="00683AEC"/>
    <w:rsid w:val="00684672"/>
    <w:rsid w:val="0068481E"/>
    <w:rsid w:val="00684F00"/>
    <w:rsid w:val="0068666F"/>
    <w:rsid w:val="0068780A"/>
    <w:rsid w:val="00690267"/>
    <w:rsid w:val="006906E7"/>
    <w:rsid w:val="006954D4"/>
    <w:rsid w:val="0069598B"/>
    <w:rsid w:val="00695AF0"/>
    <w:rsid w:val="006A1A8E"/>
    <w:rsid w:val="006A1CF6"/>
    <w:rsid w:val="006A2D9E"/>
    <w:rsid w:val="006A36DB"/>
    <w:rsid w:val="006A3EF2"/>
    <w:rsid w:val="006A44D0"/>
    <w:rsid w:val="006A48C1"/>
    <w:rsid w:val="006A510D"/>
    <w:rsid w:val="006A51A4"/>
    <w:rsid w:val="006A783A"/>
    <w:rsid w:val="006B06B2"/>
    <w:rsid w:val="006B1FFA"/>
    <w:rsid w:val="006B3564"/>
    <w:rsid w:val="006B37E6"/>
    <w:rsid w:val="006B3D8F"/>
    <w:rsid w:val="006B42E3"/>
    <w:rsid w:val="006B44E9"/>
    <w:rsid w:val="006B71A1"/>
    <w:rsid w:val="006B73E5"/>
    <w:rsid w:val="006C00A3"/>
    <w:rsid w:val="006C7AB5"/>
    <w:rsid w:val="006D062E"/>
    <w:rsid w:val="006D0817"/>
    <w:rsid w:val="006D0996"/>
    <w:rsid w:val="006D2405"/>
    <w:rsid w:val="006D3A0E"/>
    <w:rsid w:val="006D4A39"/>
    <w:rsid w:val="006D53A4"/>
    <w:rsid w:val="006D6748"/>
    <w:rsid w:val="006E08A7"/>
    <w:rsid w:val="006E08C4"/>
    <w:rsid w:val="006E091B"/>
    <w:rsid w:val="006E251A"/>
    <w:rsid w:val="006E2552"/>
    <w:rsid w:val="006E42C8"/>
    <w:rsid w:val="006E4800"/>
    <w:rsid w:val="006E560F"/>
    <w:rsid w:val="006E5B90"/>
    <w:rsid w:val="006E60D3"/>
    <w:rsid w:val="006E79B6"/>
    <w:rsid w:val="006F054E"/>
    <w:rsid w:val="006F15D8"/>
    <w:rsid w:val="006F1B19"/>
    <w:rsid w:val="006F2136"/>
    <w:rsid w:val="006F3613"/>
    <w:rsid w:val="006F3839"/>
    <w:rsid w:val="006F4503"/>
    <w:rsid w:val="00701DAC"/>
    <w:rsid w:val="00704694"/>
    <w:rsid w:val="007058CD"/>
    <w:rsid w:val="00705D75"/>
    <w:rsid w:val="0070723B"/>
    <w:rsid w:val="00712DA7"/>
    <w:rsid w:val="00714956"/>
    <w:rsid w:val="00715F89"/>
    <w:rsid w:val="00716867"/>
    <w:rsid w:val="00716FB7"/>
    <w:rsid w:val="00717C66"/>
    <w:rsid w:val="0072144B"/>
    <w:rsid w:val="00722D6B"/>
    <w:rsid w:val="00723956"/>
    <w:rsid w:val="00724203"/>
    <w:rsid w:val="00725C3B"/>
    <w:rsid w:val="00725D14"/>
    <w:rsid w:val="007266FB"/>
    <w:rsid w:val="0073212B"/>
    <w:rsid w:val="00733D6A"/>
    <w:rsid w:val="00734065"/>
    <w:rsid w:val="00734894"/>
    <w:rsid w:val="00735327"/>
    <w:rsid w:val="00735451"/>
    <w:rsid w:val="00740573"/>
    <w:rsid w:val="00741479"/>
    <w:rsid w:val="007414DA"/>
    <w:rsid w:val="0074294F"/>
    <w:rsid w:val="007448D2"/>
    <w:rsid w:val="00744A73"/>
    <w:rsid w:val="00744DB8"/>
    <w:rsid w:val="00745C28"/>
    <w:rsid w:val="00745C3D"/>
    <w:rsid w:val="007460FF"/>
    <w:rsid w:val="007474D4"/>
    <w:rsid w:val="0075322D"/>
    <w:rsid w:val="00753373"/>
    <w:rsid w:val="00753D56"/>
    <w:rsid w:val="007564AE"/>
    <w:rsid w:val="00757591"/>
    <w:rsid w:val="00757633"/>
    <w:rsid w:val="00757A59"/>
    <w:rsid w:val="00757DD5"/>
    <w:rsid w:val="007617A7"/>
    <w:rsid w:val="00762125"/>
    <w:rsid w:val="007635C3"/>
    <w:rsid w:val="0076372C"/>
    <w:rsid w:val="007641F0"/>
    <w:rsid w:val="00765E06"/>
    <w:rsid w:val="00765F79"/>
    <w:rsid w:val="007706FF"/>
    <w:rsid w:val="00770891"/>
    <w:rsid w:val="00770C61"/>
    <w:rsid w:val="00771547"/>
    <w:rsid w:val="00772BA3"/>
    <w:rsid w:val="007746D3"/>
    <w:rsid w:val="007763FE"/>
    <w:rsid w:val="00776998"/>
    <w:rsid w:val="0077745C"/>
    <w:rsid w:val="007776A2"/>
    <w:rsid w:val="00777849"/>
    <w:rsid w:val="00780A99"/>
    <w:rsid w:val="00781C4F"/>
    <w:rsid w:val="00782487"/>
    <w:rsid w:val="00782A2E"/>
    <w:rsid w:val="00782B11"/>
    <w:rsid w:val="00782BC0"/>
    <w:rsid w:val="007836C0"/>
    <w:rsid w:val="0078667E"/>
    <w:rsid w:val="007919DC"/>
    <w:rsid w:val="00791B72"/>
    <w:rsid w:val="00791C7F"/>
    <w:rsid w:val="007925FD"/>
    <w:rsid w:val="00793781"/>
    <w:rsid w:val="00796888"/>
    <w:rsid w:val="007A1326"/>
    <w:rsid w:val="007A2B7B"/>
    <w:rsid w:val="007A3356"/>
    <w:rsid w:val="007A36F3"/>
    <w:rsid w:val="007A4CB2"/>
    <w:rsid w:val="007A4CEF"/>
    <w:rsid w:val="007A55A8"/>
    <w:rsid w:val="007B24C4"/>
    <w:rsid w:val="007B35F1"/>
    <w:rsid w:val="007B50E4"/>
    <w:rsid w:val="007B5236"/>
    <w:rsid w:val="007B6B2F"/>
    <w:rsid w:val="007C057B"/>
    <w:rsid w:val="007C1661"/>
    <w:rsid w:val="007C1A9E"/>
    <w:rsid w:val="007C6E38"/>
    <w:rsid w:val="007D1D0B"/>
    <w:rsid w:val="007D212E"/>
    <w:rsid w:val="007D458F"/>
    <w:rsid w:val="007D5655"/>
    <w:rsid w:val="007D5A52"/>
    <w:rsid w:val="007D7CF5"/>
    <w:rsid w:val="007D7E58"/>
    <w:rsid w:val="007E41AD"/>
    <w:rsid w:val="007E5E9E"/>
    <w:rsid w:val="007F0083"/>
    <w:rsid w:val="007F1493"/>
    <w:rsid w:val="007F15BC"/>
    <w:rsid w:val="007F1BB1"/>
    <w:rsid w:val="007F3524"/>
    <w:rsid w:val="007F576D"/>
    <w:rsid w:val="007F637A"/>
    <w:rsid w:val="007F66A6"/>
    <w:rsid w:val="007F76BF"/>
    <w:rsid w:val="008003CD"/>
    <w:rsid w:val="00800512"/>
    <w:rsid w:val="00801687"/>
    <w:rsid w:val="008019EE"/>
    <w:rsid w:val="00802022"/>
    <w:rsid w:val="0080207C"/>
    <w:rsid w:val="008028A3"/>
    <w:rsid w:val="00805885"/>
    <w:rsid w:val="008059C1"/>
    <w:rsid w:val="0080662F"/>
    <w:rsid w:val="00806C91"/>
    <w:rsid w:val="0081065F"/>
    <w:rsid w:val="00810E72"/>
    <w:rsid w:val="0081179B"/>
    <w:rsid w:val="00812DCB"/>
    <w:rsid w:val="0081343B"/>
    <w:rsid w:val="00813FA5"/>
    <w:rsid w:val="0081523F"/>
    <w:rsid w:val="00816151"/>
    <w:rsid w:val="00816CD7"/>
    <w:rsid w:val="00817268"/>
    <w:rsid w:val="008203B7"/>
    <w:rsid w:val="00820BB7"/>
    <w:rsid w:val="008212BE"/>
    <w:rsid w:val="008218CF"/>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B54"/>
    <w:rsid w:val="008434A7"/>
    <w:rsid w:val="00843ED1"/>
    <w:rsid w:val="008455DA"/>
    <w:rsid w:val="008467D0"/>
    <w:rsid w:val="008470D0"/>
    <w:rsid w:val="008505DC"/>
    <w:rsid w:val="008509F0"/>
    <w:rsid w:val="00851875"/>
    <w:rsid w:val="00852357"/>
    <w:rsid w:val="00852B7B"/>
    <w:rsid w:val="0085448C"/>
    <w:rsid w:val="00854B8D"/>
    <w:rsid w:val="00855048"/>
    <w:rsid w:val="008563D3"/>
    <w:rsid w:val="00856E64"/>
    <w:rsid w:val="00860A52"/>
    <w:rsid w:val="00862960"/>
    <w:rsid w:val="00863532"/>
    <w:rsid w:val="008641E8"/>
    <w:rsid w:val="00865EC3"/>
    <w:rsid w:val="0086629C"/>
    <w:rsid w:val="00866415"/>
    <w:rsid w:val="0086672A"/>
    <w:rsid w:val="00867469"/>
    <w:rsid w:val="00870838"/>
    <w:rsid w:val="00870A3D"/>
    <w:rsid w:val="008736AC"/>
    <w:rsid w:val="00874C1F"/>
    <w:rsid w:val="00880A08"/>
    <w:rsid w:val="008813A0"/>
    <w:rsid w:val="00882E98"/>
    <w:rsid w:val="00883242"/>
    <w:rsid w:val="00883A53"/>
    <w:rsid w:val="008847D3"/>
    <w:rsid w:val="00885C59"/>
    <w:rsid w:val="0088674F"/>
    <w:rsid w:val="008877BD"/>
    <w:rsid w:val="00890C47"/>
    <w:rsid w:val="0089256F"/>
    <w:rsid w:val="00893CDB"/>
    <w:rsid w:val="00893D12"/>
    <w:rsid w:val="0089468F"/>
    <w:rsid w:val="00895105"/>
    <w:rsid w:val="00895316"/>
    <w:rsid w:val="00895861"/>
    <w:rsid w:val="00897B91"/>
    <w:rsid w:val="008A00A0"/>
    <w:rsid w:val="008A0836"/>
    <w:rsid w:val="008A21F0"/>
    <w:rsid w:val="008A5DE5"/>
    <w:rsid w:val="008B1FDB"/>
    <w:rsid w:val="008B2A5B"/>
    <w:rsid w:val="008B33F2"/>
    <w:rsid w:val="008B367A"/>
    <w:rsid w:val="008B430F"/>
    <w:rsid w:val="008B44C9"/>
    <w:rsid w:val="008B4DA3"/>
    <w:rsid w:val="008B4FF4"/>
    <w:rsid w:val="008B6729"/>
    <w:rsid w:val="008B7F83"/>
    <w:rsid w:val="008C085A"/>
    <w:rsid w:val="008C1A20"/>
    <w:rsid w:val="008C2FB5"/>
    <w:rsid w:val="008C302C"/>
    <w:rsid w:val="008C4CAB"/>
    <w:rsid w:val="008C6461"/>
    <w:rsid w:val="008C663B"/>
    <w:rsid w:val="008C6BA4"/>
    <w:rsid w:val="008C6F82"/>
    <w:rsid w:val="008C7CBC"/>
    <w:rsid w:val="008D0067"/>
    <w:rsid w:val="008D125E"/>
    <w:rsid w:val="008D5308"/>
    <w:rsid w:val="008D55BF"/>
    <w:rsid w:val="008D61E0"/>
    <w:rsid w:val="008D6722"/>
    <w:rsid w:val="008D6E1D"/>
    <w:rsid w:val="008D7AB2"/>
    <w:rsid w:val="008E0259"/>
    <w:rsid w:val="008E43E0"/>
    <w:rsid w:val="008E4A0E"/>
    <w:rsid w:val="008E4E59"/>
    <w:rsid w:val="008F0115"/>
    <w:rsid w:val="008F0383"/>
    <w:rsid w:val="008F112F"/>
    <w:rsid w:val="008F12C9"/>
    <w:rsid w:val="008F1F6A"/>
    <w:rsid w:val="008F28E7"/>
    <w:rsid w:val="008F3EDF"/>
    <w:rsid w:val="008F5230"/>
    <w:rsid w:val="008F56DB"/>
    <w:rsid w:val="0090053B"/>
    <w:rsid w:val="00900E59"/>
    <w:rsid w:val="00900FCF"/>
    <w:rsid w:val="00901298"/>
    <w:rsid w:val="009019BB"/>
    <w:rsid w:val="00902919"/>
    <w:rsid w:val="0090315B"/>
    <w:rsid w:val="009033B0"/>
    <w:rsid w:val="00904350"/>
    <w:rsid w:val="00905926"/>
    <w:rsid w:val="0090604A"/>
    <w:rsid w:val="009078AB"/>
    <w:rsid w:val="0091055E"/>
    <w:rsid w:val="00912C5D"/>
    <w:rsid w:val="00912EC7"/>
    <w:rsid w:val="00913D40"/>
    <w:rsid w:val="009153A2"/>
    <w:rsid w:val="0091571A"/>
    <w:rsid w:val="00915AC4"/>
    <w:rsid w:val="00920A1E"/>
    <w:rsid w:val="00920C71"/>
    <w:rsid w:val="009227DD"/>
    <w:rsid w:val="00922F7C"/>
    <w:rsid w:val="00923015"/>
    <w:rsid w:val="009234D0"/>
    <w:rsid w:val="00925013"/>
    <w:rsid w:val="00925024"/>
    <w:rsid w:val="00925655"/>
    <w:rsid w:val="00925733"/>
    <w:rsid w:val="009257A8"/>
    <w:rsid w:val="00925E54"/>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4165A"/>
    <w:rsid w:val="00942056"/>
    <w:rsid w:val="009429D1"/>
    <w:rsid w:val="00942A1F"/>
    <w:rsid w:val="00942E67"/>
    <w:rsid w:val="00943299"/>
    <w:rsid w:val="009438A7"/>
    <w:rsid w:val="009458AF"/>
    <w:rsid w:val="00946555"/>
    <w:rsid w:val="009520A1"/>
    <w:rsid w:val="009522E2"/>
    <w:rsid w:val="0095259D"/>
    <w:rsid w:val="009528C1"/>
    <w:rsid w:val="009532C7"/>
    <w:rsid w:val="00953891"/>
    <w:rsid w:val="00953E82"/>
    <w:rsid w:val="00954AF9"/>
    <w:rsid w:val="00955D6C"/>
    <w:rsid w:val="00960547"/>
    <w:rsid w:val="00960CCA"/>
    <w:rsid w:val="00960E03"/>
    <w:rsid w:val="00961A5F"/>
    <w:rsid w:val="009624AB"/>
    <w:rsid w:val="009634F6"/>
    <w:rsid w:val="00963579"/>
    <w:rsid w:val="0096422F"/>
    <w:rsid w:val="00964AE3"/>
    <w:rsid w:val="00965B6F"/>
    <w:rsid w:val="00965F05"/>
    <w:rsid w:val="0096720F"/>
    <w:rsid w:val="00967BD9"/>
    <w:rsid w:val="0097036E"/>
    <w:rsid w:val="009718BF"/>
    <w:rsid w:val="00973DB2"/>
    <w:rsid w:val="00974853"/>
    <w:rsid w:val="00981475"/>
    <w:rsid w:val="00981668"/>
    <w:rsid w:val="00984331"/>
    <w:rsid w:val="00984C07"/>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9AC"/>
    <w:rsid w:val="009A1BBC"/>
    <w:rsid w:val="009A2370"/>
    <w:rsid w:val="009A2864"/>
    <w:rsid w:val="009A313E"/>
    <w:rsid w:val="009A3EAC"/>
    <w:rsid w:val="009A40D9"/>
    <w:rsid w:val="009B08F7"/>
    <w:rsid w:val="009B165F"/>
    <w:rsid w:val="009B2E67"/>
    <w:rsid w:val="009B417F"/>
    <w:rsid w:val="009B4483"/>
    <w:rsid w:val="009B4F8B"/>
    <w:rsid w:val="009B5879"/>
    <w:rsid w:val="009B5A96"/>
    <w:rsid w:val="009B6030"/>
    <w:rsid w:val="009C0698"/>
    <w:rsid w:val="009C098A"/>
    <w:rsid w:val="009C0DA0"/>
    <w:rsid w:val="009C1693"/>
    <w:rsid w:val="009C1AD9"/>
    <w:rsid w:val="009C1FCA"/>
    <w:rsid w:val="009C3001"/>
    <w:rsid w:val="009C44C9"/>
    <w:rsid w:val="009C4CD9"/>
    <w:rsid w:val="009C575A"/>
    <w:rsid w:val="009C65D7"/>
    <w:rsid w:val="009C69B7"/>
    <w:rsid w:val="009C72FE"/>
    <w:rsid w:val="009C7379"/>
    <w:rsid w:val="009D0C17"/>
    <w:rsid w:val="009D1EBE"/>
    <w:rsid w:val="009D2409"/>
    <w:rsid w:val="009D2983"/>
    <w:rsid w:val="009D36ED"/>
    <w:rsid w:val="009D4F4A"/>
    <w:rsid w:val="009D572A"/>
    <w:rsid w:val="009D67D9"/>
    <w:rsid w:val="009D7742"/>
    <w:rsid w:val="009D7D50"/>
    <w:rsid w:val="009E037B"/>
    <w:rsid w:val="009E05EC"/>
    <w:rsid w:val="009E0CF8"/>
    <w:rsid w:val="009E16BB"/>
    <w:rsid w:val="009E48B2"/>
    <w:rsid w:val="009E56EB"/>
    <w:rsid w:val="009E6AB6"/>
    <w:rsid w:val="009E6B21"/>
    <w:rsid w:val="009E7F27"/>
    <w:rsid w:val="009F1A7D"/>
    <w:rsid w:val="009F3431"/>
    <w:rsid w:val="009F3838"/>
    <w:rsid w:val="009F3ECD"/>
    <w:rsid w:val="009F4B19"/>
    <w:rsid w:val="009F4C34"/>
    <w:rsid w:val="009F5F05"/>
    <w:rsid w:val="009F7220"/>
    <w:rsid w:val="009F7315"/>
    <w:rsid w:val="009F73D1"/>
    <w:rsid w:val="00A00D40"/>
    <w:rsid w:val="00A01F37"/>
    <w:rsid w:val="00A0353E"/>
    <w:rsid w:val="00A04A93"/>
    <w:rsid w:val="00A05E8D"/>
    <w:rsid w:val="00A07569"/>
    <w:rsid w:val="00A07749"/>
    <w:rsid w:val="00A078FB"/>
    <w:rsid w:val="00A07A14"/>
    <w:rsid w:val="00A10CE1"/>
    <w:rsid w:val="00A10CED"/>
    <w:rsid w:val="00A114E6"/>
    <w:rsid w:val="00A128C6"/>
    <w:rsid w:val="00A143CE"/>
    <w:rsid w:val="00A16D9B"/>
    <w:rsid w:val="00A2067C"/>
    <w:rsid w:val="00A20A99"/>
    <w:rsid w:val="00A21A49"/>
    <w:rsid w:val="00A231E9"/>
    <w:rsid w:val="00A307AE"/>
    <w:rsid w:val="00A35E8B"/>
    <w:rsid w:val="00A3669F"/>
    <w:rsid w:val="00A3690A"/>
    <w:rsid w:val="00A41A01"/>
    <w:rsid w:val="00A429A9"/>
    <w:rsid w:val="00A43CFF"/>
    <w:rsid w:val="00A47719"/>
    <w:rsid w:val="00A47EAB"/>
    <w:rsid w:val="00A504D0"/>
    <w:rsid w:val="00A5068D"/>
    <w:rsid w:val="00A509B4"/>
    <w:rsid w:val="00A5427A"/>
    <w:rsid w:val="00A54C7B"/>
    <w:rsid w:val="00A54CFD"/>
    <w:rsid w:val="00A5639F"/>
    <w:rsid w:val="00A57040"/>
    <w:rsid w:val="00A60064"/>
    <w:rsid w:val="00A606AE"/>
    <w:rsid w:val="00A61CC9"/>
    <w:rsid w:val="00A63175"/>
    <w:rsid w:val="00A6397D"/>
    <w:rsid w:val="00A64F90"/>
    <w:rsid w:val="00A65A2B"/>
    <w:rsid w:val="00A70170"/>
    <w:rsid w:val="00A726C7"/>
    <w:rsid w:val="00A7409C"/>
    <w:rsid w:val="00A752B5"/>
    <w:rsid w:val="00A774B4"/>
    <w:rsid w:val="00A77927"/>
    <w:rsid w:val="00A77A06"/>
    <w:rsid w:val="00A80144"/>
    <w:rsid w:val="00A81734"/>
    <w:rsid w:val="00A81791"/>
    <w:rsid w:val="00A8195D"/>
    <w:rsid w:val="00A81DC9"/>
    <w:rsid w:val="00A82923"/>
    <w:rsid w:val="00A8372C"/>
    <w:rsid w:val="00A855FA"/>
    <w:rsid w:val="00A85680"/>
    <w:rsid w:val="00A905C6"/>
    <w:rsid w:val="00A90A0B"/>
    <w:rsid w:val="00A91418"/>
    <w:rsid w:val="00A91A18"/>
    <w:rsid w:val="00A9244B"/>
    <w:rsid w:val="00A92AF6"/>
    <w:rsid w:val="00A932DF"/>
    <w:rsid w:val="00A947CF"/>
    <w:rsid w:val="00A95F5B"/>
    <w:rsid w:val="00A96D9C"/>
    <w:rsid w:val="00A97222"/>
    <w:rsid w:val="00A9772A"/>
    <w:rsid w:val="00AA18E2"/>
    <w:rsid w:val="00AA22B0"/>
    <w:rsid w:val="00AA24A8"/>
    <w:rsid w:val="00AA2B19"/>
    <w:rsid w:val="00AA3B89"/>
    <w:rsid w:val="00AA4D6E"/>
    <w:rsid w:val="00AA5E50"/>
    <w:rsid w:val="00AA642B"/>
    <w:rsid w:val="00AA7FFC"/>
    <w:rsid w:val="00AB0677"/>
    <w:rsid w:val="00AB1983"/>
    <w:rsid w:val="00AB23C3"/>
    <w:rsid w:val="00AB24DB"/>
    <w:rsid w:val="00AB35D0"/>
    <w:rsid w:val="00AB6209"/>
    <w:rsid w:val="00AB77E7"/>
    <w:rsid w:val="00AC1DCF"/>
    <w:rsid w:val="00AC23B1"/>
    <w:rsid w:val="00AC260E"/>
    <w:rsid w:val="00AC2AF9"/>
    <w:rsid w:val="00AC2F71"/>
    <w:rsid w:val="00AC47A6"/>
    <w:rsid w:val="00AC60C5"/>
    <w:rsid w:val="00AC78ED"/>
    <w:rsid w:val="00AD02D3"/>
    <w:rsid w:val="00AD3675"/>
    <w:rsid w:val="00AD4E51"/>
    <w:rsid w:val="00AD56A9"/>
    <w:rsid w:val="00AD69C4"/>
    <w:rsid w:val="00AD6F0C"/>
    <w:rsid w:val="00AE180A"/>
    <w:rsid w:val="00AE1C5F"/>
    <w:rsid w:val="00AE23DD"/>
    <w:rsid w:val="00AE3899"/>
    <w:rsid w:val="00AE6CD2"/>
    <w:rsid w:val="00AE776A"/>
    <w:rsid w:val="00AF1F68"/>
    <w:rsid w:val="00AF27B7"/>
    <w:rsid w:val="00AF2BB2"/>
    <w:rsid w:val="00AF3C5D"/>
    <w:rsid w:val="00AF4DD7"/>
    <w:rsid w:val="00AF726A"/>
    <w:rsid w:val="00AF7683"/>
    <w:rsid w:val="00AF7AB4"/>
    <w:rsid w:val="00AF7B91"/>
    <w:rsid w:val="00B00015"/>
    <w:rsid w:val="00B043A6"/>
    <w:rsid w:val="00B06DE8"/>
    <w:rsid w:val="00B07AE1"/>
    <w:rsid w:val="00B07D23"/>
    <w:rsid w:val="00B12968"/>
    <w:rsid w:val="00B131FF"/>
    <w:rsid w:val="00B13498"/>
    <w:rsid w:val="00B13DA2"/>
    <w:rsid w:val="00B1672A"/>
    <w:rsid w:val="00B16E71"/>
    <w:rsid w:val="00B174BD"/>
    <w:rsid w:val="00B20690"/>
    <w:rsid w:val="00B20B2A"/>
    <w:rsid w:val="00B2129B"/>
    <w:rsid w:val="00B22FA7"/>
    <w:rsid w:val="00B24845"/>
    <w:rsid w:val="00B26370"/>
    <w:rsid w:val="00B27039"/>
    <w:rsid w:val="00B27D18"/>
    <w:rsid w:val="00B300DB"/>
    <w:rsid w:val="00B32BEC"/>
    <w:rsid w:val="00B35B87"/>
    <w:rsid w:val="00B35D2E"/>
    <w:rsid w:val="00B40556"/>
    <w:rsid w:val="00B43107"/>
    <w:rsid w:val="00B43E93"/>
    <w:rsid w:val="00B45AC4"/>
    <w:rsid w:val="00B45E0A"/>
    <w:rsid w:val="00B47A18"/>
    <w:rsid w:val="00B51CD5"/>
    <w:rsid w:val="00B5290B"/>
    <w:rsid w:val="00B53824"/>
    <w:rsid w:val="00B53857"/>
    <w:rsid w:val="00B54009"/>
    <w:rsid w:val="00B54B6C"/>
    <w:rsid w:val="00B56356"/>
    <w:rsid w:val="00B56FB1"/>
    <w:rsid w:val="00B6083F"/>
    <w:rsid w:val="00B61504"/>
    <w:rsid w:val="00B62E95"/>
    <w:rsid w:val="00B63ABC"/>
    <w:rsid w:val="00B64319"/>
    <w:rsid w:val="00B64D3D"/>
    <w:rsid w:val="00B64F0A"/>
    <w:rsid w:val="00B6562C"/>
    <w:rsid w:val="00B6729E"/>
    <w:rsid w:val="00B720C9"/>
    <w:rsid w:val="00B7391B"/>
    <w:rsid w:val="00B73ACC"/>
    <w:rsid w:val="00B743E7"/>
    <w:rsid w:val="00B74B80"/>
    <w:rsid w:val="00B768A9"/>
    <w:rsid w:val="00B76E90"/>
    <w:rsid w:val="00B8005C"/>
    <w:rsid w:val="00B82E5F"/>
    <w:rsid w:val="00B8666B"/>
    <w:rsid w:val="00B904F4"/>
    <w:rsid w:val="00B90BD1"/>
    <w:rsid w:val="00B92536"/>
    <w:rsid w:val="00B9274D"/>
    <w:rsid w:val="00B93D8C"/>
    <w:rsid w:val="00B94207"/>
    <w:rsid w:val="00B945D4"/>
    <w:rsid w:val="00B9506C"/>
    <w:rsid w:val="00B97B50"/>
    <w:rsid w:val="00BA33E9"/>
    <w:rsid w:val="00BA3959"/>
    <w:rsid w:val="00BA563D"/>
    <w:rsid w:val="00BB05B1"/>
    <w:rsid w:val="00BB1855"/>
    <w:rsid w:val="00BB2332"/>
    <w:rsid w:val="00BB239F"/>
    <w:rsid w:val="00BB2494"/>
    <w:rsid w:val="00BB2522"/>
    <w:rsid w:val="00BB28A3"/>
    <w:rsid w:val="00BB45C3"/>
    <w:rsid w:val="00BB4BE4"/>
    <w:rsid w:val="00BB5218"/>
    <w:rsid w:val="00BB72C0"/>
    <w:rsid w:val="00BB7FF3"/>
    <w:rsid w:val="00BC0AF1"/>
    <w:rsid w:val="00BC27BE"/>
    <w:rsid w:val="00BC3779"/>
    <w:rsid w:val="00BC41A0"/>
    <w:rsid w:val="00BC43D8"/>
    <w:rsid w:val="00BD0186"/>
    <w:rsid w:val="00BD12B5"/>
    <w:rsid w:val="00BD1661"/>
    <w:rsid w:val="00BD3DDF"/>
    <w:rsid w:val="00BD6178"/>
    <w:rsid w:val="00BD6348"/>
    <w:rsid w:val="00BE147F"/>
    <w:rsid w:val="00BE1BBC"/>
    <w:rsid w:val="00BE2FED"/>
    <w:rsid w:val="00BE46B5"/>
    <w:rsid w:val="00BE6663"/>
    <w:rsid w:val="00BE6E4A"/>
    <w:rsid w:val="00BF0917"/>
    <w:rsid w:val="00BF0CD7"/>
    <w:rsid w:val="00BF143E"/>
    <w:rsid w:val="00BF15CE"/>
    <w:rsid w:val="00BF2157"/>
    <w:rsid w:val="00BF2FC3"/>
    <w:rsid w:val="00BF3551"/>
    <w:rsid w:val="00BF37C3"/>
    <w:rsid w:val="00BF4F07"/>
    <w:rsid w:val="00BF6033"/>
    <w:rsid w:val="00BF695B"/>
    <w:rsid w:val="00BF6A14"/>
    <w:rsid w:val="00BF71B0"/>
    <w:rsid w:val="00C0161F"/>
    <w:rsid w:val="00C030BD"/>
    <w:rsid w:val="00C036C3"/>
    <w:rsid w:val="00C0383F"/>
    <w:rsid w:val="00C03CCA"/>
    <w:rsid w:val="00C040E8"/>
    <w:rsid w:val="00C0499E"/>
    <w:rsid w:val="00C04F4A"/>
    <w:rsid w:val="00C06484"/>
    <w:rsid w:val="00C07776"/>
    <w:rsid w:val="00C07C0D"/>
    <w:rsid w:val="00C10210"/>
    <w:rsid w:val="00C1035C"/>
    <w:rsid w:val="00C1140E"/>
    <w:rsid w:val="00C1358F"/>
    <w:rsid w:val="00C13C2A"/>
    <w:rsid w:val="00C13CC1"/>
    <w:rsid w:val="00C13CE8"/>
    <w:rsid w:val="00C14187"/>
    <w:rsid w:val="00C15151"/>
    <w:rsid w:val="00C179BC"/>
    <w:rsid w:val="00C17F8C"/>
    <w:rsid w:val="00C211E6"/>
    <w:rsid w:val="00C22446"/>
    <w:rsid w:val="00C22681"/>
    <w:rsid w:val="00C22FB5"/>
    <w:rsid w:val="00C24236"/>
    <w:rsid w:val="00C24CBF"/>
    <w:rsid w:val="00C25C66"/>
    <w:rsid w:val="00C2710B"/>
    <w:rsid w:val="00C279C2"/>
    <w:rsid w:val="00C3183E"/>
    <w:rsid w:val="00C32855"/>
    <w:rsid w:val="00C33531"/>
    <w:rsid w:val="00C33B9E"/>
    <w:rsid w:val="00C34194"/>
    <w:rsid w:val="00C35EF7"/>
    <w:rsid w:val="00C37BAE"/>
    <w:rsid w:val="00C4043D"/>
    <w:rsid w:val="00C40DAA"/>
    <w:rsid w:val="00C41F7E"/>
    <w:rsid w:val="00C42A1B"/>
    <w:rsid w:val="00C42B41"/>
    <w:rsid w:val="00C42C1F"/>
    <w:rsid w:val="00C44A8D"/>
    <w:rsid w:val="00C44CF8"/>
    <w:rsid w:val="00C45B91"/>
    <w:rsid w:val="00C460A1"/>
    <w:rsid w:val="00C4789C"/>
    <w:rsid w:val="00C52C02"/>
    <w:rsid w:val="00C52DCB"/>
    <w:rsid w:val="00C578B2"/>
    <w:rsid w:val="00C57EE8"/>
    <w:rsid w:val="00C61072"/>
    <w:rsid w:val="00C6243C"/>
    <w:rsid w:val="00C62F54"/>
    <w:rsid w:val="00C63AEA"/>
    <w:rsid w:val="00C655A1"/>
    <w:rsid w:val="00C67BBF"/>
    <w:rsid w:val="00C70168"/>
    <w:rsid w:val="00C718DD"/>
    <w:rsid w:val="00C71AFB"/>
    <w:rsid w:val="00C71C09"/>
    <w:rsid w:val="00C73911"/>
    <w:rsid w:val="00C74707"/>
    <w:rsid w:val="00C767C7"/>
    <w:rsid w:val="00C779FD"/>
    <w:rsid w:val="00C77D84"/>
    <w:rsid w:val="00C80B9E"/>
    <w:rsid w:val="00C841B7"/>
    <w:rsid w:val="00C84A6C"/>
    <w:rsid w:val="00C8667D"/>
    <w:rsid w:val="00C86967"/>
    <w:rsid w:val="00C928A8"/>
    <w:rsid w:val="00C93044"/>
    <w:rsid w:val="00C93303"/>
    <w:rsid w:val="00C93F7A"/>
    <w:rsid w:val="00C95137"/>
    <w:rsid w:val="00C95246"/>
    <w:rsid w:val="00CA0380"/>
    <w:rsid w:val="00CA103E"/>
    <w:rsid w:val="00CA6C45"/>
    <w:rsid w:val="00CA74F6"/>
    <w:rsid w:val="00CA7603"/>
    <w:rsid w:val="00CB2935"/>
    <w:rsid w:val="00CB364E"/>
    <w:rsid w:val="00CB37B8"/>
    <w:rsid w:val="00CB4F1A"/>
    <w:rsid w:val="00CB58B4"/>
    <w:rsid w:val="00CB6577"/>
    <w:rsid w:val="00CB6768"/>
    <w:rsid w:val="00CB74C7"/>
    <w:rsid w:val="00CB7CCE"/>
    <w:rsid w:val="00CC1FE9"/>
    <w:rsid w:val="00CC32AB"/>
    <w:rsid w:val="00CC3B49"/>
    <w:rsid w:val="00CC3D04"/>
    <w:rsid w:val="00CC4AF7"/>
    <w:rsid w:val="00CC54E5"/>
    <w:rsid w:val="00CC6B96"/>
    <w:rsid w:val="00CC6F04"/>
    <w:rsid w:val="00CC7B94"/>
    <w:rsid w:val="00CD6E8E"/>
    <w:rsid w:val="00CE161F"/>
    <w:rsid w:val="00CE2CC6"/>
    <w:rsid w:val="00CE3529"/>
    <w:rsid w:val="00CE4320"/>
    <w:rsid w:val="00CE4780"/>
    <w:rsid w:val="00CE5D9A"/>
    <w:rsid w:val="00CE6B4F"/>
    <w:rsid w:val="00CE76CD"/>
    <w:rsid w:val="00CF0B65"/>
    <w:rsid w:val="00CF1C1F"/>
    <w:rsid w:val="00CF3B5E"/>
    <w:rsid w:val="00CF3BA6"/>
    <w:rsid w:val="00CF4E8C"/>
    <w:rsid w:val="00CF5347"/>
    <w:rsid w:val="00CF6913"/>
    <w:rsid w:val="00CF7AA7"/>
    <w:rsid w:val="00D006CF"/>
    <w:rsid w:val="00D007DF"/>
    <w:rsid w:val="00D008A6"/>
    <w:rsid w:val="00D00960"/>
    <w:rsid w:val="00D00B74"/>
    <w:rsid w:val="00D015F0"/>
    <w:rsid w:val="00D0447B"/>
    <w:rsid w:val="00D04813"/>
    <w:rsid w:val="00D04894"/>
    <w:rsid w:val="00D048A2"/>
    <w:rsid w:val="00D053CE"/>
    <w:rsid w:val="00D055EB"/>
    <w:rsid w:val="00D056FE"/>
    <w:rsid w:val="00D05B56"/>
    <w:rsid w:val="00D05D60"/>
    <w:rsid w:val="00D114B2"/>
    <w:rsid w:val="00D121C4"/>
    <w:rsid w:val="00D14274"/>
    <w:rsid w:val="00D15E5B"/>
    <w:rsid w:val="00D1627C"/>
    <w:rsid w:val="00D175ED"/>
    <w:rsid w:val="00D17C62"/>
    <w:rsid w:val="00D21586"/>
    <w:rsid w:val="00D21EA5"/>
    <w:rsid w:val="00D226D7"/>
    <w:rsid w:val="00D23A38"/>
    <w:rsid w:val="00D23D52"/>
    <w:rsid w:val="00D2574C"/>
    <w:rsid w:val="00D26D79"/>
    <w:rsid w:val="00D27C2B"/>
    <w:rsid w:val="00D33363"/>
    <w:rsid w:val="00D34943"/>
    <w:rsid w:val="00D34A2B"/>
    <w:rsid w:val="00D35409"/>
    <w:rsid w:val="00D359D4"/>
    <w:rsid w:val="00D35EA7"/>
    <w:rsid w:val="00D41B88"/>
    <w:rsid w:val="00D41E23"/>
    <w:rsid w:val="00D42561"/>
    <w:rsid w:val="00D429EC"/>
    <w:rsid w:val="00D43D44"/>
    <w:rsid w:val="00D43EBB"/>
    <w:rsid w:val="00D44E4E"/>
    <w:rsid w:val="00D4690B"/>
    <w:rsid w:val="00D46D26"/>
    <w:rsid w:val="00D47AC6"/>
    <w:rsid w:val="00D51254"/>
    <w:rsid w:val="00D51627"/>
    <w:rsid w:val="00D51E1A"/>
    <w:rsid w:val="00D52344"/>
    <w:rsid w:val="00D54AAC"/>
    <w:rsid w:val="00D54B32"/>
    <w:rsid w:val="00D55DF0"/>
    <w:rsid w:val="00D563E1"/>
    <w:rsid w:val="00D56BB6"/>
    <w:rsid w:val="00D6022B"/>
    <w:rsid w:val="00D60C40"/>
    <w:rsid w:val="00D6138D"/>
    <w:rsid w:val="00D6166E"/>
    <w:rsid w:val="00D63126"/>
    <w:rsid w:val="00D63A67"/>
    <w:rsid w:val="00D646C9"/>
    <w:rsid w:val="00D6492E"/>
    <w:rsid w:val="00D65845"/>
    <w:rsid w:val="00D67B42"/>
    <w:rsid w:val="00D70087"/>
    <w:rsid w:val="00D7079E"/>
    <w:rsid w:val="00D70823"/>
    <w:rsid w:val="00D70AB1"/>
    <w:rsid w:val="00D70F23"/>
    <w:rsid w:val="00D739B9"/>
    <w:rsid w:val="00D73DD6"/>
    <w:rsid w:val="00D745F5"/>
    <w:rsid w:val="00D75392"/>
    <w:rsid w:val="00D7585E"/>
    <w:rsid w:val="00D759A3"/>
    <w:rsid w:val="00D82E32"/>
    <w:rsid w:val="00D83974"/>
    <w:rsid w:val="00D84133"/>
    <w:rsid w:val="00D8431C"/>
    <w:rsid w:val="00D85133"/>
    <w:rsid w:val="00D870C7"/>
    <w:rsid w:val="00D91607"/>
    <w:rsid w:val="00D92C82"/>
    <w:rsid w:val="00D93336"/>
    <w:rsid w:val="00D94314"/>
    <w:rsid w:val="00D95BC7"/>
    <w:rsid w:val="00D95C17"/>
    <w:rsid w:val="00D96043"/>
    <w:rsid w:val="00D97779"/>
    <w:rsid w:val="00DA52F5"/>
    <w:rsid w:val="00DA73A3"/>
    <w:rsid w:val="00DB17FD"/>
    <w:rsid w:val="00DB3080"/>
    <w:rsid w:val="00DB4E12"/>
    <w:rsid w:val="00DB5771"/>
    <w:rsid w:val="00DB6BCE"/>
    <w:rsid w:val="00DB6FA9"/>
    <w:rsid w:val="00DC0AB6"/>
    <w:rsid w:val="00DC21CF"/>
    <w:rsid w:val="00DC3395"/>
    <w:rsid w:val="00DC3664"/>
    <w:rsid w:val="00DC4B9B"/>
    <w:rsid w:val="00DC6EFC"/>
    <w:rsid w:val="00DC7CDE"/>
    <w:rsid w:val="00DD195B"/>
    <w:rsid w:val="00DD243F"/>
    <w:rsid w:val="00DD4259"/>
    <w:rsid w:val="00DD46E9"/>
    <w:rsid w:val="00DD4711"/>
    <w:rsid w:val="00DD4812"/>
    <w:rsid w:val="00DD4CA7"/>
    <w:rsid w:val="00DE0097"/>
    <w:rsid w:val="00DE05AE"/>
    <w:rsid w:val="00DE0979"/>
    <w:rsid w:val="00DE12E9"/>
    <w:rsid w:val="00DE301D"/>
    <w:rsid w:val="00DE33EC"/>
    <w:rsid w:val="00DE43F4"/>
    <w:rsid w:val="00DE53F8"/>
    <w:rsid w:val="00DE5A83"/>
    <w:rsid w:val="00DE60E6"/>
    <w:rsid w:val="00DE6C9B"/>
    <w:rsid w:val="00DE74DC"/>
    <w:rsid w:val="00DE7D5A"/>
    <w:rsid w:val="00DF0A94"/>
    <w:rsid w:val="00DF1EC4"/>
    <w:rsid w:val="00DF247C"/>
    <w:rsid w:val="00DF25D5"/>
    <w:rsid w:val="00DF3F4F"/>
    <w:rsid w:val="00DF707E"/>
    <w:rsid w:val="00DF70A1"/>
    <w:rsid w:val="00DF759D"/>
    <w:rsid w:val="00DF79D8"/>
    <w:rsid w:val="00E003AF"/>
    <w:rsid w:val="00E00482"/>
    <w:rsid w:val="00E018C3"/>
    <w:rsid w:val="00E01C15"/>
    <w:rsid w:val="00E052B1"/>
    <w:rsid w:val="00E05886"/>
    <w:rsid w:val="00E104C6"/>
    <w:rsid w:val="00E10C02"/>
    <w:rsid w:val="00E137F4"/>
    <w:rsid w:val="00E164F2"/>
    <w:rsid w:val="00E16F61"/>
    <w:rsid w:val="00E178A7"/>
    <w:rsid w:val="00E20A55"/>
    <w:rsid w:val="00E20F6A"/>
    <w:rsid w:val="00E21A25"/>
    <w:rsid w:val="00E23303"/>
    <w:rsid w:val="00E253CA"/>
    <w:rsid w:val="00E25CE8"/>
    <w:rsid w:val="00E2771C"/>
    <w:rsid w:val="00E31D50"/>
    <w:rsid w:val="00E324D9"/>
    <w:rsid w:val="00E331FB"/>
    <w:rsid w:val="00E33DF4"/>
    <w:rsid w:val="00E34EA6"/>
    <w:rsid w:val="00E35A8D"/>
    <w:rsid w:val="00E35EDE"/>
    <w:rsid w:val="00E36374"/>
    <w:rsid w:val="00E36528"/>
    <w:rsid w:val="00E409B4"/>
    <w:rsid w:val="00E40CF7"/>
    <w:rsid w:val="00E413B8"/>
    <w:rsid w:val="00E434EB"/>
    <w:rsid w:val="00E440C0"/>
    <w:rsid w:val="00E4683D"/>
    <w:rsid w:val="00E46CA0"/>
    <w:rsid w:val="00E504A1"/>
    <w:rsid w:val="00E51231"/>
    <w:rsid w:val="00E52A67"/>
    <w:rsid w:val="00E602A7"/>
    <w:rsid w:val="00E619E1"/>
    <w:rsid w:val="00E62B16"/>
    <w:rsid w:val="00E62FBE"/>
    <w:rsid w:val="00E63389"/>
    <w:rsid w:val="00E64597"/>
    <w:rsid w:val="00E65780"/>
    <w:rsid w:val="00E66AA1"/>
    <w:rsid w:val="00E66B6A"/>
    <w:rsid w:val="00E71243"/>
    <w:rsid w:val="00E71362"/>
    <w:rsid w:val="00E714D8"/>
    <w:rsid w:val="00E7168A"/>
    <w:rsid w:val="00E71D25"/>
    <w:rsid w:val="00E7295C"/>
    <w:rsid w:val="00E73306"/>
    <w:rsid w:val="00E74817"/>
    <w:rsid w:val="00E74FE4"/>
    <w:rsid w:val="00E7738D"/>
    <w:rsid w:val="00E81633"/>
    <w:rsid w:val="00E82AED"/>
    <w:rsid w:val="00E82FCC"/>
    <w:rsid w:val="00E831A3"/>
    <w:rsid w:val="00E862B5"/>
    <w:rsid w:val="00E86733"/>
    <w:rsid w:val="00E86927"/>
    <w:rsid w:val="00E8700D"/>
    <w:rsid w:val="00E87094"/>
    <w:rsid w:val="00E9108A"/>
    <w:rsid w:val="00E94803"/>
    <w:rsid w:val="00E94B69"/>
    <w:rsid w:val="00E9588E"/>
    <w:rsid w:val="00E96813"/>
    <w:rsid w:val="00EA14B1"/>
    <w:rsid w:val="00EA17B9"/>
    <w:rsid w:val="00EA279E"/>
    <w:rsid w:val="00EA2BA6"/>
    <w:rsid w:val="00EA33B1"/>
    <w:rsid w:val="00EA74F2"/>
    <w:rsid w:val="00EA7552"/>
    <w:rsid w:val="00EA7F5C"/>
    <w:rsid w:val="00EB03CF"/>
    <w:rsid w:val="00EB193D"/>
    <w:rsid w:val="00EB2A71"/>
    <w:rsid w:val="00EB32CF"/>
    <w:rsid w:val="00EB3C04"/>
    <w:rsid w:val="00EB4DDA"/>
    <w:rsid w:val="00EB5FF0"/>
    <w:rsid w:val="00EB7598"/>
    <w:rsid w:val="00EB7885"/>
    <w:rsid w:val="00EC0998"/>
    <w:rsid w:val="00EC2805"/>
    <w:rsid w:val="00EC3100"/>
    <w:rsid w:val="00EC3D02"/>
    <w:rsid w:val="00EC437B"/>
    <w:rsid w:val="00EC4CBD"/>
    <w:rsid w:val="00EC703B"/>
    <w:rsid w:val="00EC70D8"/>
    <w:rsid w:val="00EC78F8"/>
    <w:rsid w:val="00ED1008"/>
    <w:rsid w:val="00ED1338"/>
    <w:rsid w:val="00ED1475"/>
    <w:rsid w:val="00ED1AB4"/>
    <w:rsid w:val="00ED288C"/>
    <w:rsid w:val="00ED2C23"/>
    <w:rsid w:val="00ED2CF0"/>
    <w:rsid w:val="00ED591C"/>
    <w:rsid w:val="00ED6D87"/>
    <w:rsid w:val="00ED6DBE"/>
    <w:rsid w:val="00EE1058"/>
    <w:rsid w:val="00EE1089"/>
    <w:rsid w:val="00EE22FB"/>
    <w:rsid w:val="00EE3260"/>
    <w:rsid w:val="00EE3588"/>
    <w:rsid w:val="00EE3CF3"/>
    <w:rsid w:val="00EE50F0"/>
    <w:rsid w:val="00EE586E"/>
    <w:rsid w:val="00EE5BEB"/>
    <w:rsid w:val="00EE6524"/>
    <w:rsid w:val="00EE788B"/>
    <w:rsid w:val="00EF00ED"/>
    <w:rsid w:val="00EF0192"/>
    <w:rsid w:val="00EF0196"/>
    <w:rsid w:val="00EF06A8"/>
    <w:rsid w:val="00EF0943"/>
    <w:rsid w:val="00EF0EAD"/>
    <w:rsid w:val="00EF23A3"/>
    <w:rsid w:val="00EF4CB1"/>
    <w:rsid w:val="00EF5798"/>
    <w:rsid w:val="00EF60A5"/>
    <w:rsid w:val="00EF60E5"/>
    <w:rsid w:val="00EF6A0C"/>
    <w:rsid w:val="00EF6E7F"/>
    <w:rsid w:val="00F01D8F"/>
    <w:rsid w:val="00F01D93"/>
    <w:rsid w:val="00F0316E"/>
    <w:rsid w:val="00F05A4D"/>
    <w:rsid w:val="00F06BB9"/>
    <w:rsid w:val="00F121C4"/>
    <w:rsid w:val="00F12FA9"/>
    <w:rsid w:val="00F13777"/>
    <w:rsid w:val="00F17235"/>
    <w:rsid w:val="00F20B40"/>
    <w:rsid w:val="00F2269A"/>
    <w:rsid w:val="00F22775"/>
    <w:rsid w:val="00F228A5"/>
    <w:rsid w:val="00F246D4"/>
    <w:rsid w:val="00F269DC"/>
    <w:rsid w:val="00F309E2"/>
    <w:rsid w:val="00F30C2D"/>
    <w:rsid w:val="00F318BD"/>
    <w:rsid w:val="00F32557"/>
    <w:rsid w:val="00F32CE9"/>
    <w:rsid w:val="00F332EF"/>
    <w:rsid w:val="00F33A6A"/>
    <w:rsid w:val="00F34D8E"/>
    <w:rsid w:val="00F3515A"/>
    <w:rsid w:val="00F3674D"/>
    <w:rsid w:val="00F37587"/>
    <w:rsid w:val="00F4079E"/>
    <w:rsid w:val="00F40B14"/>
    <w:rsid w:val="00F42101"/>
    <w:rsid w:val="00F42EAA"/>
    <w:rsid w:val="00F42EE0"/>
    <w:rsid w:val="00F434A9"/>
    <w:rsid w:val="00F437C4"/>
    <w:rsid w:val="00F446A0"/>
    <w:rsid w:val="00F44D3A"/>
    <w:rsid w:val="00F47A0A"/>
    <w:rsid w:val="00F47A79"/>
    <w:rsid w:val="00F47F5C"/>
    <w:rsid w:val="00F51928"/>
    <w:rsid w:val="00F543B3"/>
    <w:rsid w:val="00F5467A"/>
    <w:rsid w:val="00F5643A"/>
    <w:rsid w:val="00F56596"/>
    <w:rsid w:val="00F62236"/>
    <w:rsid w:val="00F62861"/>
    <w:rsid w:val="00F642AF"/>
    <w:rsid w:val="00F650B4"/>
    <w:rsid w:val="00F65901"/>
    <w:rsid w:val="00F65A05"/>
    <w:rsid w:val="00F66B95"/>
    <w:rsid w:val="00F706AA"/>
    <w:rsid w:val="00F715D0"/>
    <w:rsid w:val="00F717E7"/>
    <w:rsid w:val="00F724A1"/>
    <w:rsid w:val="00F7288E"/>
    <w:rsid w:val="00F740FA"/>
    <w:rsid w:val="00F7632C"/>
    <w:rsid w:val="00F76FDC"/>
    <w:rsid w:val="00F771C6"/>
    <w:rsid w:val="00F7755F"/>
    <w:rsid w:val="00F77ED7"/>
    <w:rsid w:val="00F80F5D"/>
    <w:rsid w:val="00F82A5A"/>
    <w:rsid w:val="00F83143"/>
    <w:rsid w:val="00F84564"/>
    <w:rsid w:val="00F853F3"/>
    <w:rsid w:val="00F8585E"/>
    <w:rsid w:val="00F8591B"/>
    <w:rsid w:val="00F8655C"/>
    <w:rsid w:val="00F8780A"/>
    <w:rsid w:val="00F90456"/>
    <w:rsid w:val="00F90BCA"/>
    <w:rsid w:val="00F90E1A"/>
    <w:rsid w:val="00F91B79"/>
    <w:rsid w:val="00F94B27"/>
    <w:rsid w:val="00F94D2D"/>
    <w:rsid w:val="00F96626"/>
    <w:rsid w:val="00F96946"/>
    <w:rsid w:val="00F97131"/>
    <w:rsid w:val="00F9720F"/>
    <w:rsid w:val="00F97B4B"/>
    <w:rsid w:val="00F97C84"/>
    <w:rsid w:val="00FA0156"/>
    <w:rsid w:val="00FA166A"/>
    <w:rsid w:val="00FA2CF6"/>
    <w:rsid w:val="00FA3065"/>
    <w:rsid w:val="00FA356D"/>
    <w:rsid w:val="00FA3EBB"/>
    <w:rsid w:val="00FA52F9"/>
    <w:rsid w:val="00FB0346"/>
    <w:rsid w:val="00FB0E61"/>
    <w:rsid w:val="00FB10FF"/>
    <w:rsid w:val="00FB1311"/>
    <w:rsid w:val="00FB1AF9"/>
    <w:rsid w:val="00FB1D69"/>
    <w:rsid w:val="00FB2812"/>
    <w:rsid w:val="00FB3570"/>
    <w:rsid w:val="00FB7100"/>
    <w:rsid w:val="00FB7219"/>
    <w:rsid w:val="00FC0636"/>
    <w:rsid w:val="00FC0C6F"/>
    <w:rsid w:val="00FC14C7"/>
    <w:rsid w:val="00FC2758"/>
    <w:rsid w:val="00FC3523"/>
    <w:rsid w:val="00FC3C3B"/>
    <w:rsid w:val="00FC44C4"/>
    <w:rsid w:val="00FC4F7B"/>
    <w:rsid w:val="00FC755A"/>
    <w:rsid w:val="00FD05FD"/>
    <w:rsid w:val="00FD1F94"/>
    <w:rsid w:val="00FD21A7"/>
    <w:rsid w:val="00FD3347"/>
    <w:rsid w:val="00FD40E9"/>
    <w:rsid w:val="00FD495B"/>
    <w:rsid w:val="00FD7EC3"/>
    <w:rsid w:val="00FE0C73"/>
    <w:rsid w:val="00FE0F38"/>
    <w:rsid w:val="00FE108E"/>
    <w:rsid w:val="00FE10F9"/>
    <w:rsid w:val="00FE126B"/>
    <w:rsid w:val="00FE2356"/>
    <w:rsid w:val="00FE2629"/>
    <w:rsid w:val="00FE40B5"/>
    <w:rsid w:val="00FE592D"/>
    <w:rsid w:val="00FE660C"/>
    <w:rsid w:val="00FF0F2A"/>
    <w:rsid w:val="00FF31CF"/>
    <w:rsid w:val="00FF492B"/>
    <w:rsid w:val="00FF59C3"/>
    <w:rsid w:val="00FF5EC7"/>
    <w:rsid w:val="00FF7815"/>
    <w:rsid w:val="00FF7892"/>
    <w:rsid w:val="013F4DDF"/>
    <w:rsid w:val="04917A49"/>
    <w:rsid w:val="05A01328"/>
    <w:rsid w:val="05A70B6E"/>
    <w:rsid w:val="08C74D62"/>
    <w:rsid w:val="09AF2EBA"/>
    <w:rsid w:val="0AF6BCE6"/>
    <w:rsid w:val="0C915DB0"/>
    <w:rsid w:val="0DE0ADEA"/>
    <w:rsid w:val="0E5DEAE0"/>
    <w:rsid w:val="0FFA52B9"/>
    <w:rsid w:val="103EE921"/>
    <w:rsid w:val="12D66E88"/>
    <w:rsid w:val="138AB7F4"/>
    <w:rsid w:val="13C13718"/>
    <w:rsid w:val="15114A9E"/>
    <w:rsid w:val="1539604F"/>
    <w:rsid w:val="1565FC54"/>
    <w:rsid w:val="159FF097"/>
    <w:rsid w:val="195BD66F"/>
    <w:rsid w:val="1A64D342"/>
    <w:rsid w:val="1DAD1763"/>
    <w:rsid w:val="1E9F7CB5"/>
    <w:rsid w:val="1F1C4A8C"/>
    <w:rsid w:val="235EEE08"/>
    <w:rsid w:val="23B4E7BE"/>
    <w:rsid w:val="23C8D80D"/>
    <w:rsid w:val="24F509E3"/>
    <w:rsid w:val="27D06094"/>
    <w:rsid w:val="285ED30D"/>
    <w:rsid w:val="2975F942"/>
    <w:rsid w:val="2C3FC8E0"/>
    <w:rsid w:val="2CF74270"/>
    <w:rsid w:val="2EC515E9"/>
    <w:rsid w:val="2F35395A"/>
    <w:rsid w:val="2F6631DC"/>
    <w:rsid w:val="31AB0AAA"/>
    <w:rsid w:val="31CD8382"/>
    <w:rsid w:val="3203E113"/>
    <w:rsid w:val="32291BA6"/>
    <w:rsid w:val="327AAE87"/>
    <w:rsid w:val="3353DF27"/>
    <w:rsid w:val="34D2BECA"/>
    <w:rsid w:val="37F3801F"/>
    <w:rsid w:val="3A23C3A2"/>
    <w:rsid w:val="3C1A1D7C"/>
    <w:rsid w:val="3E79B3A1"/>
    <w:rsid w:val="3F87A3B7"/>
    <w:rsid w:val="4296415E"/>
    <w:rsid w:val="44CDD394"/>
    <w:rsid w:val="45A8DA5B"/>
    <w:rsid w:val="463BEA8E"/>
    <w:rsid w:val="47075E62"/>
    <w:rsid w:val="48F1ADBD"/>
    <w:rsid w:val="4BEE0F3C"/>
    <w:rsid w:val="4D22DC20"/>
    <w:rsid w:val="4D89DF9D"/>
    <w:rsid w:val="4EFEABDC"/>
    <w:rsid w:val="5093F39F"/>
    <w:rsid w:val="5144151E"/>
    <w:rsid w:val="5547A555"/>
    <w:rsid w:val="56103224"/>
    <w:rsid w:val="56899BE8"/>
    <w:rsid w:val="5B286DF0"/>
    <w:rsid w:val="5E1F3F1D"/>
    <w:rsid w:val="5E62FA61"/>
    <w:rsid w:val="61B23EBF"/>
    <w:rsid w:val="63683181"/>
    <w:rsid w:val="6497CEED"/>
    <w:rsid w:val="667454E0"/>
    <w:rsid w:val="66F4786C"/>
    <w:rsid w:val="677E9637"/>
    <w:rsid w:val="681FA6DA"/>
    <w:rsid w:val="687F6AA3"/>
    <w:rsid w:val="6A6E4283"/>
    <w:rsid w:val="6AF81C6B"/>
    <w:rsid w:val="6B12FC35"/>
    <w:rsid w:val="6B45582D"/>
    <w:rsid w:val="6BFD88D0"/>
    <w:rsid w:val="6CA5D736"/>
    <w:rsid w:val="6CECD319"/>
    <w:rsid w:val="6E23F449"/>
    <w:rsid w:val="6E85A671"/>
    <w:rsid w:val="6F9120E1"/>
    <w:rsid w:val="6FC3517A"/>
    <w:rsid w:val="70356721"/>
    <w:rsid w:val="705B871B"/>
    <w:rsid w:val="715FF431"/>
    <w:rsid w:val="718FA2E5"/>
    <w:rsid w:val="7231CEEB"/>
    <w:rsid w:val="7310885F"/>
    <w:rsid w:val="74561C74"/>
    <w:rsid w:val="749D24B0"/>
    <w:rsid w:val="7677C2E3"/>
    <w:rsid w:val="77ACB8FC"/>
    <w:rsid w:val="789FB3C8"/>
    <w:rsid w:val="792C6104"/>
    <w:rsid w:val="7AF6FA65"/>
    <w:rsid w:val="7C49DF65"/>
    <w:rsid w:val="7CC0321E"/>
    <w:rsid w:val="7DF3BCCD"/>
    <w:rsid w:val="7DFF55AE"/>
    <w:rsid w:val="7FB8F8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165102"/>
  <w14:defaultImageDpi w14:val="32767"/>
  <w15:chartTrackingRefBased/>
  <w15:docId w15:val="{7C20EC72-45C2-418A-B530-2BA4D26BA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6">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Normal"/>
    <w:qFormat/>
    <w:rsid w:val="00F740FA"/>
    <w:rPr>
      <w:rFonts w:ascii="Arial" w:hAnsi="Arial"/>
      <w:lang w:val="en-AU"/>
    </w:rPr>
  </w:style>
  <w:style w:type="paragraph" w:styleId="Heading1">
    <w:name w:val="heading 1"/>
    <w:aliases w:val="ŠHeading 1"/>
    <w:basedOn w:val="Normal"/>
    <w:next w:val="Normal"/>
    <w:link w:val="Heading1Char"/>
    <w:uiPriority w:val="6"/>
    <w:qFormat/>
    <w:rsid w:val="0033147A"/>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F13777"/>
    <w:pPr>
      <w:keepNext/>
      <w:keepLines/>
      <w:numPr>
        <w:ilvl w:val="1"/>
        <w:numId w:val="2"/>
      </w:numPr>
      <w:tabs>
        <w:tab w:val="left" w:pos="567"/>
        <w:tab w:val="left" w:pos="1134"/>
        <w:tab w:val="left" w:pos="1701"/>
        <w:tab w:val="left" w:pos="2268"/>
        <w:tab w:val="left" w:pos="2835"/>
        <w:tab w:val="left" w:pos="3402"/>
      </w:tabs>
      <w:spacing w:after="280"/>
      <w:outlineLvl w:val="1"/>
    </w:pPr>
    <w:rPr>
      <w:rFonts w:eastAsia="SimSun" w:cs="Arial"/>
      <w:b/>
      <w:color w:val="1C438B"/>
      <w:sz w:val="48"/>
      <w:szCs w:val="36"/>
      <w:lang w:eastAsia="zh-CN"/>
    </w:rPr>
  </w:style>
  <w:style w:type="paragraph" w:styleId="Heading3">
    <w:name w:val="heading 3"/>
    <w:aliases w:val="ŠHeading 3"/>
    <w:basedOn w:val="Normal"/>
    <w:next w:val="Normal"/>
    <w:link w:val="Heading3Char"/>
    <w:uiPriority w:val="8"/>
    <w:qFormat/>
    <w:rsid w:val="00F13777"/>
    <w:pPr>
      <w:keepNext/>
      <w:keepLines/>
      <w:numPr>
        <w:ilvl w:val="2"/>
        <w:numId w:val="2"/>
      </w:numPr>
      <w:tabs>
        <w:tab w:val="left" w:pos="567"/>
        <w:tab w:val="left" w:pos="1134"/>
        <w:tab w:val="left" w:pos="1701"/>
        <w:tab w:val="left" w:pos="2268"/>
        <w:tab w:val="left" w:pos="2835"/>
        <w:tab w:val="left" w:pos="3402"/>
      </w:tabs>
      <w:spacing w:after="200"/>
      <w:outlineLvl w:val="2"/>
    </w:pPr>
    <w:rPr>
      <w:rFonts w:eastAsia="SimSun" w:cs="Arial"/>
      <w:color w:val="1C438B"/>
      <w:sz w:val="40"/>
      <w:szCs w:val="40"/>
      <w:lang w:eastAsia="zh-CN"/>
    </w:rPr>
  </w:style>
  <w:style w:type="paragraph" w:styleId="Heading4">
    <w:name w:val="heading 4"/>
    <w:aliases w:val="ŠHeading 4"/>
    <w:basedOn w:val="Normal"/>
    <w:next w:val="Normal"/>
    <w:link w:val="Heading4Char"/>
    <w:uiPriority w:val="9"/>
    <w:qFormat/>
    <w:rsid w:val="0033147A"/>
    <w:pPr>
      <w:keepNext/>
      <w:keepLines/>
      <w:numPr>
        <w:ilvl w:val="3"/>
        <w:numId w:val="2"/>
      </w:numPr>
      <w:tabs>
        <w:tab w:val="left" w:pos="567"/>
        <w:tab w:val="left" w:pos="1134"/>
        <w:tab w:val="left" w:pos="1701"/>
        <w:tab w:val="left" w:pos="2268"/>
        <w:tab w:val="left" w:pos="2835"/>
        <w:tab w:val="left" w:pos="3402"/>
      </w:tabs>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F13777"/>
    <w:pPr>
      <w:keepNext/>
      <w:keepLines/>
      <w:numPr>
        <w:ilvl w:val="4"/>
        <w:numId w:val="2"/>
      </w:numPr>
      <w:tabs>
        <w:tab w:val="left" w:pos="567"/>
        <w:tab w:val="left" w:pos="1134"/>
        <w:tab w:val="left" w:pos="1701"/>
        <w:tab w:val="left" w:pos="2268"/>
        <w:tab w:val="left" w:pos="2835"/>
        <w:tab w:val="left" w:pos="3402"/>
      </w:tabs>
      <w:outlineLvl w:val="4"/>
    </w:pPr>
    <w:rPr>
      <w:rFonts w:eastAsia="SimSun" w:cs="Arial"/>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2"/>
      </w:numPr>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 w:val="22"/>
      <w:szCs w:val="20"/>
    </w:rPr>
  </w:style>
  <w:style w:type="paragraph" w:styleId="TOC2">
    <w:name w:val="toc 2"/>
    <w:aliases w:val="ŠTOC2"/>
    <w:basedOn w:val="Normal"/>
    <w:next w:val="Normal"/>
    <w:uiPriority w:val="39"/>
    <w:qFormat/>
    <w:rsid w:val="00F740FA"/>
    <w:pPr>
      <w:spacing w:before="0"/>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before="0" w:after="240"/>
    </w:pPr>
    <w:rPr>
      <w:b/>
      <w:color w:val="002060"/>
    </w:rPr>
  </w:style>
  <w:style w:type="character" w:customStyle="1" w:styleId="Heading5Char">
    <w:name w:val="Heading 5 Char"/>
    <w:aliases w:val="ŠHeading 5 Char"/>
    <w:basedOn w:val="DefaultParagraphFont"/>
    <w:link w:val="Heading5"/>
    <w:uiPriority w:val="10"/>
    <w:rsid w:val="00F13777"/>
    <w:rPr>
      <w:rFonts w:ascii="Arial" w:eastAsia="SimSun" w:hAnsi="Arial" w:cs="Arial"/>
      <w:color w:val="041F42"/>
      <w:sz w:val="32"/>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 w:val="22"/>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F740FA"/>
    <w:pPr>
      <w:spacing w:before="0"/>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33147A"/>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F13777"/>
    <w:rPr>
      <w:rFonts w:ascii="Arial" w:eastAsia="SimSun" w:hAnsi="Arial" w:cs="Arial"/>
      <w:b/>
      <w:color w:val="1C438B"/>
      <w:sz w:val="48"/>
      <w:szCs w:val="36"/>
      <w:lang w:val="en-AU" w:eastAsia="zh-CN"/>
    </w:rPr>
  </w:style>
  <w:style w:type="character" w:customStyle="1" w:styleId="Heading3Char">
    <w:name w:val="Heading 3 Char"/>
    <w:aliases w:val="ŠHeading 3 Char"/>
    <w:basedOn w:val="DefaultParagraphFont"/>
    <w:link w:val="Heading3"/>
    <w:uiPriority w:val="8"/>
    <w:rsid w:val="00F13777"/>
    <w:rPr>
      <w:rFonts w:ascii="Arial" w:eastAsia="SimSun" w:hAnsi="Arial" w:cs="Arial"/>
      <w:color w:val="1C438B"/>
      <w:sz w:val="40"/>
      <w:szCs w:val="40"/>
      <w:lang w:val="en-AU" w:eastAsia="zh-CN"/>
    </w:rPr>
  </w:style>
  <w:style w:type="character" w:customStyle="1" w:styleId="Heading4Char">
    <w:name w:val="Heading 4 Char"/>
    <w:aliases w:val="ŠHeading 4 Char"/>
    <w:basedOn w:val="DefaultParagraphFont"/>
    <w:link w:val="Heading4"/>
    <w:uiPriority w:val="9"/>
    <w:rsid w:val="0033147A"/>
    <w:rPr>
      <w:rFonts w:ascii="Arial" w:eastAsia="SimSun" w:hAnsi="Arial" w:cs="Times New Roman"/>
      <w:color w:val="041F42"/>
      <w:sz w:val="36"/>
      <w:szCs w:val="32"/>
      <w:lang w:val="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4"/>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sz w:val="22"/>
    </w:rPr>
  </w:style>
  <w:style w:type="paragraph" w:styleId="ListBullet2">
    <w:name w:val="List Bullet 2"/>
    <w:aliases w:val="ŠList 2 bullet"/>
    <w:basedOn w:val="Normal"/>
    <w:uiPriority w:val="14"/>
    <w:qFormat/>
    <w:rsid w:val="00F740FA"/>
    <w:pPr>
      <w:numPr>
        <w:ilvl w:val="1"/>
        <w:numId w:val="3"/>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5"/>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1"/>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Š scientific or language Emphasis"/>
    <w:basedOn w:val="DefaultParagraphFont"/>
    <w:uiPriority w:val="20"/>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szCs w:val="22"/>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3D22E3"/>
    <w:pPr>
      <w:pBdr>
        <w:top w:val="single" w:sz="24" w:space="10" w:color="1C438B"/>
        <w:left w:val="single" w:sz="24" w:space="10" w:color="1C438B"/>
        <w:bottom w:val="single" w:sz="24" w:space="10" w:color="1C438B"/>
        <w:right w:val="single" w:sz="24" w:space="10" w:color="1C438B"/>
      </w:pBdr>
    </w:pPr>
    <w:rPr>
      <w:rFonts w:cs="Arial"/>
      <w:lang w:eastAsia="zh-CN"/>
    </w:rPr>
  </w:style>
  <w:style w:type="paragraph" w:customStyle="1" w:styleId="FeatureBox2">
    <w:name w:val="Feature Box 2"/>
    <w:aliases w:val="ŠFeature Box 2"/>
    <w:basedOn w:val="FeatureBox"/>
    <w:next w:val="Normal"/>
    <w:qFormat/>
    <w:rsid w:val="003D22E3"/>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character" w:styleId="UnresolvedMention">
    <w:name w:val="Unresolved Mention"/>
    <w:basedOn w:val="DefaultParagraphFont"/>
    <w:uiPriority w:val="99"/>
    <w:semiHidden/>
    <w:unhideWhenUsed/>
    <w:rsid w:val="004D54AB"/>
    <w:rPr>
      <w:color w:val="605E5C"/>
      <w:shd w:val="clear" w:color="auto" w:fill="E1DFDD"/>
    </w:rPr>
  </w:style>
  <w:style w:type="paragraph" w:styleId="NormalWeb">
    <w:name w:val="Normal (Web)"/>
    <w:basedOn w:val="Normal"/>
    <w:uiPriority w:val="99"/>
    <w:semiHidden/>
    <w:unhideWhenUsed/>
    <w:rsid w:val="00A2067C"/>
    <w:pPr>
      <w:spacing w:before="100" w:beforeAutospacing="1" w:after="100" w:afterAutospacing="1" w:line="240" w:lineRule="auto"/>
    </w:pPr>
    <w:rPr>
      <w:rFonts w:ascii="Times New Roman" w:eastAsia="Times New Roman" w:hAnsi="Times New Roman" w:cs="Times New Roman"/>
      <w:lang w:eastAsia="zh-CN"/>
    </w:rPr>
  </w:style>
  <w:style w:type="character" w:styleId="FollowedHyperlink">
    <w:name w:val="FollowedHyperlink"/>
    <w:basedOn w:val="DefaultParagraphFont"/>
    <w:uiPriority w:val="99"/>
    <w:semiHidden/>
    <w:unhideWhenUsed/>
    <w:rsid w:val="00E25CE8"/>
    <w:rPr>
      <w:color w:val="954F72" w:themeColor="followedHyperlink"/>
      <w:u w:val="single"/>
    </w:rPr>
  </w:style>
  <w:style w:type="paragraph" w:styleId="ListParagraph">
    <w:name w:val="List Paragraph"/>
    <w:basedOn w:val="Normal"/>
    <w:uiPriority w:val="99"/>
    <w:unhideWhenUsed/>
    <w:qFormat/>
    <w:rsid w:val="00FB1311"/>
    <w:pPr>
      <w:ind w:left="720"/>
      <w:contextualSpacing/>
    </w:pPr>
  </w:style>
  <w:style w:type="character" w:styleId="CommentReference">
    <w:name w:val="annotation reference"/>
    <w:basedOn w:val="DefaultParagraphFont"/>
    <w:uiPriority w:val="99"/>
    <w:semiHidden/>
    <w:rsid w:val="00461295"/>
    <w:rPr>
      <w:sz w:val="16"/>
      <w:szCs w:val="16"/>
    </w:rPr>
  </w:style>
  <w:style w:type="paragraph" w:styleId="CommentText">
    <w:name w:val="annotation text"/>
    <w:basedOn w:val="Normal"/>
    <w:link w:val="CommentTextChar"/>
    <w:uiPriority w:val="99"/>
    <w:semiHidden/>
    <w:rsid w:val="00461295"/>
    <w:pPr>
      <w:spacing w:line="240" w:lineRule="auto"/>
    </w:pPr>
    <w:rPr>
      <w:sz w:val="20"/>
      <w:szCs w:val="20"/>
    </w:rPr>
  </w:style>
  <w:style w:type="character" w:customStyle="1" w:styleId="CommentTextChar">
    <w:name w:val="Comment Text Char"/>
    <w:basedOn w:val="DefaultParagraphFont"/>
    <w:link w:val="CommentText"/>
    <w:uiPriority w:val="99"/>
    <w:semiHidden/>
    <w:rsid w:val="00461295"/>
    <w:rPr>
      <w:rFonts w:ascii="Arial" w:hAnsi="Arial"/>
      <w:sz w:val="20"/>
      <w:szCs w:val="20"/>
      <w:lang w:val="en-AU"/>
    </w:rPr>
  </w:style>
  <w:style w:type="paragraph" w:styleId="CommentSubject">
    <w:name w:val="annotation subject"/>
    <w:basedOn w:val="CommentText"/>
    <w:next w:val="CommentText"/>
    <w:link w:val="CommentSubjectChar"/>
    <w:uiPriority w:val="99"/>
    <w:semiHidden/>
    <w:unhideWhenUsed/>
    <w:rsid w:val="00461295"/>
    <w:rPr>
      <w:b/>
      <w:bCs/>
    </w:rPr>
  </w:style>
  <w:style w:type="character" w:customStyle="1" w:styleId="CommentSubjectChar">
    <w:name w:val="Comment Subject Char"/>
    <w:basedOn w:val="CommentTextChar"/>
    <w:link w:val="CommentSubject"/>
    <w:uiPriority w:val="99"/>
    <w:semiHidden/>
    <w:rsid w:val="00461295"/>
    <w:rPr>
      <w:rFonts w:ascii="Arial" w:hAnsi="Arial"/>
      <w:b/>
      <w:bCs/>
      <w:sz w:val="20"/>
      <w:szCs w:val="20"/>
      <w:lang w:val="en-AU"/>
    </w:rPr>
  </w:style>
  <w:style w:type="character" w:customStyle="1" w:styleId="normaltextrun">
    <w:name w:val="normaltextrun"/>
    <w:basedOn w:val="DefaultParagraphFont"/>
    <w:rsid w:val="00E62B16"/>
  </w:style>
  <w:style w:type="character" w:customStyle="1" w:styleId="eop">
    <w:name w:val="eop"/>
    <w:basedOn w:val="DefaultParagraphFont"/>
    <w:rsid w:val="00E62B16"/>
  </w:style>
  <w:style w:type="paragraph" w:customStyle="1" w:styleId="paragraph">
    <w:name w:val="paragraph"/>
    <w:basedOn w:val="Normal"/>
    <w:rsid w:val="00253D6D"/>
    <w:pPr>
      <w:spacing w:before="100" w:beforeAutospacing="1" w:after="100" w:afterAutospacing="1" w:line="240" w:lineRule="auto"/>
    </w:pPr>
    <w:rPr>
      <w:rFonts w:ascii="Times New Roman" w:eastAsia="Times New Roman" w:hAnsi="Times New Roman" w:cs="Times New Roman"/>
      <w:lang w:eastAsia="en-AU"/>
    </w:rPr>
  </w:style>
  <w:style w:type="character" w:customStyle="1" w:styleId="tabchar">
    <w:name w:val="tabchar"/>
    <w:basedOn w:val="DefaultParagraphFont"/>
    <w:rsid w:val="00253D6D"/>
  </w:style>
  <w:style w:type="character" w:customStyle="1" w:styleId="scxw78925304">
    <w:name w:val="scxw78925304"/>
    <w:basedOn w:val="DefaultParagraphFont"/>
    <w:rsid w:val="000B5D21"/>
  </w:style>
  <w:style w:type="character" w:customStyle="1" w:styleId="scxw230721908">
    <w:name w:val="scxw230721908"/>
    <w:basedOn w:val="DefaultParagraphFont"/>
    <w:rsid w:val="00266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08097">
      <w:bodyDiv w:val="1"/>
      <w:marLeft w:val="0"/>
      <w:marRight w:val="0"/>
      <w:marTop w:val="0"/>
      <w:marBottom w:val="0"/>
      <w:divBdr>
        <w:top w:val="none" w:sz="0" w:space="0" w:color="auto"/>
        <w:left w:val="none" w:sz="0" w:space="0" w:color="auto"/>
        <w:bottom w:val="none" w:sz="0" w:space="0" w:color="auto"/>
        <w:right w:val="none" w:sz="0" w:space="0" w:color="auto"/>
      </w:divBdr>
    </w:div>
    <w:div w:id="101801284">
      <w:bodyDiv w:val="1"/>
      <w:marLeft w:val="0"/>
      <w:marRight w:val="0"/>
      <w:marTop w:val="0"/>
      <w:marBottom w:val="0"/>
      <w:divBdr>
        <w:top w:val="none" w:sz="0" w:space="0" w:color="auto"/>
        <w:left w:val="none" w:sz="0" w:space="0" w:color="auto"/>
        <w:bottom w:val="none" w:sz="0" w:space="0" w:color="auto"/>
        <w:right w:val="none" w:sz="0" w:space="0" w:color="auto"/>
      </w:divBdr>
      <w:divsChild>
        <w:div w:id="69161832">
          <w:marLeft w:val="0"/>
          <w:marRight w:val="0"/>
          <w:marTop w:val="0"/>
          <w:marBottom w:val="0"/>
          <w:divBdr>
            <w:top w:val="none" w:sz="0" w:space="0" w:color="auto"/>
            <w:left w:val="none" w:sz="0" w:space="0" w:color="auto"/>
            <w:bottom w:val="none" w:sz="0" w:space="0" w:color="auto"/>
            <w:right w:val="none" w:sz="0" w:space="0" w:color="auto"/>
          </w:divBdr>
        </w:div>
        <w:div w:id="1517768751">
          <w:marLeft w:val="0"/>
          <w:marRight w:val="0"/>
          <w:marTop w:val="0"/>
          <w:marBottom w:val="0"/>
          <w:divBdr>
            <w:top w:val="none" w:sz="0" w:space="0" w:color="auto"/>
            <w:left w:val="none" w:sz="0" w:space="0" w:color="auto"/>
            <w:bottom w:val="none" w:sz="0" w:space="0" w:color="auto"/>
            <w:right w:val="none" w:sz="0" w:space="0" w:color="auto"/>
          </w:divBdr>
        </w:div>
        <w:div w:id="893156024">
          <w:marLeft w:val="0"/>
          <w:marRight w:val="0"/>
          <w:marTop w:val="0"/>
          <w:marBottom w:val="0"/>
          <w:divBdr>
            <w:top w:val="none" w:sz="0" w:space="0" w:color="auto"/>
            <w:left w:val="none" w:sz="0" w:space="0" w:color="auto"/>
            <w:bottom w:val="none" w:sz="0" w:space="0" w:color="auto"/>
            <w:right w:val="none" w:sz="0" w:space="0" w:color="auto"/>
          </w:divBdr>
        </w:div>
      </w:divsChild>
    </w:div>
    <w:div w:id="434205124">
      <w:bodyDiv w:val="1"/>
      <w:marLeft w:val="0"/>
      <w:marRight w:val="0"/>
      <w:marTop w:val="0"/>
      <w:marBottom w:val="0"/>
      <w:divBdr>
        <w:top w:val="none" w:sz="0" w:space="0" w:color="auto"/>
        <w:left w:val="none" w:sz="0" w:space="0" w:color="auto"/>
        <w:bottom w:val="none" w:sz="0" w:space="0" w:color="auto"/>
        <w:right w:val="none" w:sz="0" w:space="0" w:color="auto"/>
      </w:divBdr>
    </w:div>
    <w:div w:id="544220461">
      <w:bodyDiv w:val="1"/>
      <w:marLeft w:val="0"/>
      <w:marRight w:val="0"/>
      <w:marTop w:val="0"/>
      <w:marBottom w:val="0"/>
      <w:divBdr>
        <w:top w:val="none" w:sz="0" w:space="0" w:color="auto"/>
        <w:left w:val="none" w:sz="0" w:space="0" w:color="auto"/>
        <w:bottom w:val="none" w:sz="0" w:space="0" w:color="auto"/>
        <w:right w:val="none" w:sz="0" w:space="0" w:color="auto"/>
      </w:divBdr>
    </w:div>
    <w:div w:id="636499053">
      <w:bodyDiv w:val="1"/>
      <w:marLeft w:val="0"/>
      <w:marRight w:val="0"/>
      <w:marTop w:val="0"/>
      <w:marBottom w:val="0"/>
      <w:divBdr>
        <w:top w:val="none" w:sz="0" w:space="0" w:color="auto"/>
        <w:left w:val="none" w:sz="0" w:space="0" w:color="auto"/>
        <w:bottom w:val="none" w:sz="0" w:space="0" w:color="auto"/>
        <w:right w:val="none" w:sz="0" w:space="0" w:color="auto"/>
      </w:divBdr>
      <w:divsChild>
        <w:div w:id="41365527">
          <w:marLeft w:val="0"/>
          <w:marRight w:val="0"/>
          <w:marTop w:val="0"/>
          <w:marBottom w:val="0"/>
          <w:divBdr>
            <w:top w:val="none" w:sz="0" w:space="0" w:color="auto"/>
            <w:left w:val="none" w:sz="0" w:space="0" w:color="auto"/>
            <w:bottom w:val="none" w:sz="0" w:space="0" w:color="auto"/>
            <w:right w:val="none" w:sz="0" w:space="0" w:color="auto"/>
          </w:divBdr>
        </w:div>
        <w:div w:id="2031176779">
          <w:marLeft w:val="0"/>
          <w:marRight w:val="0"/>
          <w:marTop w:val="0"/>
          <w:marBottom w:val="0"/>
          <w:divBdr>
            <w:top w:val="none" w:sz="0" w:space="0" w:color="auto"/>
            <w:left w:val="none" w:sz="0" w:space="0" w:color="auto"/>
            <w:bottom w:val="none" w:sz="0" w:space="0" w:color="auto"/>
            <w:right w:val="none" w:sz="0" w:space="0" w:color="auto"/>
          </w:divBdr>
        </w:div>
        <w:div w:id="1787651763">
          <w:marLeft w:val="0"/>
          <w:marRight w:val="0"/>
          <w:marTop w:val="0"/>
          <w:marBottom w:val="0"/>
          <w:divBdr>
            <w:top w:val="none" w:sz="0" w:space="0" w:color="auto"/>
            <w:left w:val="none" w:sz="0" w:space="0" w:color="auto"/>
            <w:bottom w:val="none" w:sz="0" w:space="0" w:color="auto"/>
            <w:right w:val="none" w:sz="0" w:space="0" w:color="auto"/>
          </w:divBdr>
        </w:div>
        <w:div w:id="354036861">
          <w:marLeft w:val="0"/>
          <w:marRight w:val="0"/>
          <w:marTop w:val="0"/>
          <w:marBottom w:val="0"/>
          <w:divBdr>
            <w:top w:val="none" w:sz="0" w:space="0" w:color="auto"/>
            <w:left w:val="none" w:sz="0" w:space="0" w:color="auto"/>
            <w:bottom w:val="none" w:sz="0" w:space="0" w:color="auto"/>
            <w:right w:val="none" w:sz="0" w:space="0" w:color="auto"/>
          </w:divBdr>
        </w:div>
        <w:div w:id="1153256958">
          <w:marLeft w:val="0"/>
          <w:marRight w:val="0"/>
          <w:marTop w:val="0"/>
          <w:marBottom w:val="0"/>
          <w:divBdr>
            <w:top w:val="none" w:sz="0" w:space="0" w:color="auto"/>
            <w:left w:val="none" w:sz="0" w:space="0" w:color="auto"/>
            <w:bottom w:val="none" w:sz="0" w:space="0" w:color="auto"/>
            <w:right w:val="none" w:sz="0" w:space="0" w:color="auto"/>
          </w:divBdr>
        </w:div>
      </w:divsChild>
    </w:div>
    <w:div w:id="747190454">
      <w:bodyDiv w:val="1"/>
      <w:marLeft w:val="0"/>
      <w:marRight w:val="0"/>
      <w:marTop w:val="0"/>
      <w:marBottom w:val="0"/>
      <w:divBdr>
        <w:top w:val="none" w:sz="0" w:space="0" w:color="auto"/>
        <w:left w:val="none" w:sz="0" w:space="0" w:color="auto"/>
        <w:bottom w:val="none" w:sz="0" w:space="0" w:color="auto"/>
        <w:right w:val="none" w:sz="0" w:space="0" w:color="auto"/>
      </w:divBdr>
      <w:divsChild>
        <w:div w:id="1024670448">
          <w:marLeft w:val="0"/>
          <w:marRight w:val="0"/>
          <w:marTop w:val="0"/>
          <w:marBottom w:val="0"/>
          <w:divBdr>
            <w:top w:val="none" w:sz="0" w:space="0" w:color="auto"/>
            <w:left w:val="none" w:sz="0" w:space="0" w:color="auto"/>
            <w:bottom w:val="none" w:sz="0" w:space="0" w:color="auto"/>
            <w:right w:val="none" w:sz="0" w:space="0" w:color="auto"/>
          </w:divBdr>
        </w:div>
        <w:div w:id="440952910">
          <w:marLeft w:val="0"/>
          <w:marRight w:val="0"/>
          <w:marTop w:val="0"/>
          <w:marBottom w:val="0"/>
          <w:divBdr>
            <w:top w:val="none" w:sz="0" w:space="0" w:color="auto"/>
            <w:left w:val="none" w:sz="0" w:space="0" w:color="auto"/>
            <w:bottom w:val="none" w:sz="0" w:space="0" w:color="auto"/>
            <w:right w:val="none" w:sz="0" w:space="0" w:color="auto"/>
          </w:divBdr>
        </w:div>
      </w:divsChild>
    </w:div>
    <w:div w:id="885683210">
      <w:bodyDiv w:val="1"/>
      <w:marLeft w:val="0"/>
      <w:marRight w:val="0"/>
      <w:marTop w:val="0"/>
      <w:marBottom w:val="0"/>
      <w:divBdr>
        <w:top w:val="none" w:sz="0" w:space="0" w:color="auto"/>
        <w:left w:val="none" w:sz="0" w:space="0" w:color="auto"/>
        <w:bottom w:val="none" w:sz="0" w:space="0" w:color="auto"/>
        <w:right w:val="none" w:sz="0" w:space="0" w:color="auto"/>
      </w:divBdr>
      <w:divsChild>
        <w:div w:id="2122873157">
          <w:marLeft w:val="0"/>
          <w:marRight w:val="0"/>
          <w:marTop w:val="0"/>
          <w:marBottom w:val="0"/>
          <w:divBdr>
            <w:top w:val="none" w:sz="0" w:space="0" w:color="auto"/>
            <w:left w:val="none" w:sz="0" w:space="0" w:color="auto"/>
            <w:bottom w:val="none" w:sz="0" w:space="0" w:color="auto"/>
            <w:right w:val="none" w:sz="0" w:space="0" w:color="auto"/>
          </w:divBdr>
        </w:div>
        <w:div w:id="1841388181">
          <w:marLeft w:val="0"/>
          <w:marRight w:val="0"/>
          <w:marTop w:val="0"/>
          <w:marBottom w:val="0"/>
          <w:divBdr>
            <w:top w:val="none" w:sz="0" w:space="0" w:color="auto"/>
            <w:left w:val="none" w:sz="0" w:space="0" w:color="auto"/>
            <w:bottom w:val="none" w:sz="0" w:space="0" w:color="auto"/>
            <w:right w:val="none" w:sz="0" w:space="0" w:color="auto"/>
          </w:divBdr>
        </w:div>
        <w:div w:id="568803909">
          <w:marLeft w:val="0"/>
          <w:marRight w:val="0"/>
          <w:marTop w:val="0"/>
          <w:marBottom w:val="0"/>
          <w:divBdr>
            <w:top w:val="none" w:sz="0" w:space="0" w:color="auto"/>
            <w:left w:val="none" w:sz="0" w:space="0" w:color="auto"/>
            <w:bottom w:val="none" w:sz="0" w:space="0" w:color="auto"/>
            <w:right w:val="none" w:sz="0" w:space="0" w:color="auto"/>
          </w:divBdr>
        </w:div>
        <w:div w:id="2009554492">
          <w:marLeft w:val="0"/>
          <w:marRight w:val="0"/>
          <w:marTop w:val="0"/>
          <w:marBottom w:val="0"/>
          <w:divBdr>
            <w:top w:val="none" w:sz="0" w:space="0" w:color="auto"/>
            <w:left w:val="none" w:sz="0" w:space="0" w:color="auto"/>
            <w:bottom w:val="none" w:sz="0" w:space="0" w:color="auto"/>
            <w:right w:val="none" w:sz="0" w:space="0" w:color="auto"/>
          </w:divBdr>
          <w:divsChild>
            <w:div w:id="1974940805">
              <w:marLeft w:val="0"/>
              <w:marRight w:val="0"/>
              <w:marTop w:val="0"/>
              <w:marBottom w:val="0"/>
              <w:divBdr>
                <w:top w:val="none" w:sz="0" w:space="0" w:color="auto"/>
                <w:left w:val="none" w:sz="0" w:space="0" w:color="auto"/>
                <w:bottom w:val="none" w:sz="0" w:space="0" w:color="auto"/>
                <w:right w:val="none" w:sz="0" w:space="0" w:color="auto"/>
              </w:divBdr>
            </w:div>
            <w:div w:id="618804391">
              <w:marLeft w:val="0"/>
              <w:marRight w:val="0"/>
              <w:marTop w:val="0"/>
              <w:marBottom w:val="0"/>
              <w:divBdr>
                <w:top w:val="none" w:sz="0" w:space="0" w:color="auto"/>
                <w:left w:val="none" w:sz="0" w:space="0" w:color="auto"/>
                <w:bottom w:val="none" w:sz="0" w:space="0" w:color="auto"/>
                <w:right w:val="none" w:sz="0" w:space="0" w:color="auto"/>
              </w:divBdr>
            </w:div>
            <w:div w:id="366563368">
              <w:marLeft w:val="0"/>
              <w:marRight w:val="0"/>
              <w:marTop w:val="0"/>
              <w:marBottom w:val="0"/>
              <w:divBdr>
                <w:top w:val="none" w:sz="0" w:space="0" w:color="auto"/>
                <w:left w:val="none" w:sz="0" w:space="0" w:color="auto"/>
                <w:bottom w:val="none" w:sz="0" w:space="0" w:color="auto"/>
                <w:right w:val="none" w:sz="0" w:space="0" w:color="auto"/>
              </w:divBdr>
            </w:div>
            <w:div w:id="349915508">
              <w:marLeft w:val="0"/>
              <w:marRight w:val="0"/>
              <w:marTop w:val="0"/>
              <w:marBottom w:val="0"/>
              <w:divBdr>
                <w:top w:val="none" w:sz="0" w:space="0" w:color="auto"/>
                <w:left w:val="none" w:sz="0" w:space="0" w:color="auto"/>
                <w:bottom w:val="none" w:sz="0" w:space="0" w:color="auto"/>
                <w:right w:val="none" w:sz="0" w:space="0" w:color="auto"/>
              </w:divBdr>
            </w:div>
            <w:div w:id="934439253">
              <w:marLeft w:val="0"/>
              <w:marRight w:val="0"/>
              <w:marTop w:val="0"/>
              <w:marBottom w:val="0"/>
              <w:divBdr>
                <w:top w:val="none" w:sz="0" w:space="0" w:color="auto"/>
                <w:left w:val="none" w:sz="0" w:space="0" w:color="auto"/>
                <w:bottom w:val="none" w:sz="0" w:space="0" w:color="auto"/>
                <w:right w:val="none" w:sz="0" w:space="0" w:color="auto"/>
              </w:divBdr>
            </w:div>
          </w:divsChild>
        </w:div>
        <w:div w:id="1986927482">
          <w:marLeft w:val="0"/>
          <w:marRight w:val="0"/>
          <w:marTop w:val="0"/>
          <w:marBottom w:val="0"/>
          <w:divBdr>
            <w:top w:val="none" w:sz="0" w:space="0" w:color="auto"/>
            <w:left w:val="none" w:sz="0" w:space="0" w:color="auto"/>
            <w:bottom w:val="none" w:sz="0" w:space="0" w:color="auto"/>
            <w:right w:val="none" w:sz="0" w:space="0" w:color="auto"/>
          </w:divBdr>
          <w:divsChild>
            <w:div w:id="839858097">
              <w:marLeft w:val="0"/>
              <w:marRight w:val="0"/>
              <w:marTop w:val="0"/>
              <w:marBottom w:val="0"/>
              <w:divBdr>
                <w:top w:val="none" w:sz="0" w:space="0" w:color="auto"/>
                <w:left w:val="none" w:sz="0" w:space="0" w:color="auto"/>
                <w:bottom w:val="none" w:sz="0" w:space="0" w:color="auto"/>
                <w:right w:val="none" w:sz="0" w:space="0" w:color="auto"/>
              </w:divBdr>
            </w:div>
            <w:div w:id="490878022">
              <w:marLeft w:val="0"/>
              <w:marRight w:val="0"/>
              <w:marTop w:val="0"/>
              <w:marBottom w:val="0"/>
              <w:divBdr>
                <w:top w:val="none" w:sz="0" w:space="0" w:color="auto"/>
                <w:left w:val="none" w:sz="0" w:space="0" w:color="auto"/>
                <w:bottom w:val="none" w:sz="0" w:space="0" w:color="auto"/>
                <w:right w:val="none" w:sz="0" w:space="0" w:color="auto"/>
              </w:divBdr>
            </w:div>
            <w:div w:id="2116898774">
              <w:marLeft w:val="0"/>
              <w:marRight w:val="0"/>
              <w:marTop w:val="0"/>
              <w:marBottom w:val="0"/>
              <w:divBdr>
                <w:top w:val="none" w:sz="0" w:space="0" w:color="auto"/>
                <w:left w:val="none" w:sz="0" w:space="0" w:color="auto"/>
                <w:bottom w:val="none" w:sz="0" w:space="0" w:color="auto"/>
                <w:right w:val="none" w:sz="0" w:space="0" w:color="auto"/>
              </w:divBdr>
            </w:div>
          </w:divsChild>
        </w:div>
        <w:div w:id="1090855656">
          <w:marLeft w:val="0"/>
          <w:marRight w:val="0"/>
          <w:marTop w:val="0"/>
          <w:marBottom w:val="0"/>
          <w:divBdr>
            <w:top w:val="none" w:sz="0" w:space="0" w:color="auto"/>
            <w:left w:val="none" w:sz="0" w:space="0" w:color="auto"/>
            <w:bottom w:val="none" w:sz="0" w:space="0" w:color="auto"/>
            <w:right w:val="none" w:sz="0" w:space="0" w:color="auto"/>
          </w:divBdr>
          <w:divsChild>
            <w:div w:id="1994406144">
              <w:marLeft w:val="0"/>
              <w:marRight w:val="0"/>
              <w:marTop w:val="0"/>
              <w:marBottom w:val="0"/>
              <w:divBdr>
                <w:top w:val="none" w:sz="0" w:space="0" w:color="auto"/>
                <w:left w:val="none" w:sz="0" w:space="0" w:color="auto"/>
                <w:bottom w:val="none" w:sz="0" w:space="0" w:color="auto"/>
                <w:right w:val="none" w:sz="0" w:space="0" w:color="auto"/>
              </w:divBdr>
            </w:div>
          </w:divsChild>
        </w:div>
        <w:div w:id="1800804068">
          <w:marLeft w:val="0"/>
          <w:marRight w:val="0"/>
          <w:marTop w:val="0"/>
          <w:marBottom w:val="0"/>
          <w:divBdr>
            <w:top w:val="none" w:sz="0" w:space="0" w:color="auto"/>
            <w:left w:val="none" w:sz="0" w:space="0" w:color="auto"/>
            <w:bottom w:val="none" w:sz="0" w:space="0" w:color="auto"/>
            <w:right w:val="none" w:sz="0" w:space="0" w:color="auto"/>
          </w:divBdr>
          <w:divsChild>
            <w:div w:id="2076124245">
              <w:marLeft w:val="0"/>
              <w:marRight w:val="0"/>
              <w:marTop w:val="0"/>
              <w:marBottom w:val="0"/>
              <w:divBdr>
                <w:top w:val="none" w:sz="0" w:space="0" w:color="auto"/>
                <w:left w:val="none" w:sz="0" w:space="0" w:color="auto"/>
                <w:bottom w:val="none" w:sz="0" w:space="0" w:color="auto"/>
                <w:right w:val="none" w:sz="0" w:space="0" w:color="auto"/>
              </w:divBdr>
            </w:div>
            <w:div w:id="155041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8153490">
      <w:bodyDiv w:val="1"/>
      <w:marLeft w:val="0"/>
      <w:marRight w:val="0"/>
      <w:marTop w:val="0"/>
      <w:marBottom w:val="0"/>
      <w:divBdr>
        <w:top w:val="none" w:sz="0" w:space="0" w:color="auto"/>
        <w:left w:val="none" w:sz="0" w:space="0" w:color="auto"/>
        <w:bottom w:val="none" w:sz="0" w:space="0" w:color="auto"/>
        <w:right w:val="none" w:sz="0" w:space="0" w:color="auto"/>
      </w:divBdr>
    </w:div>
    <w:div w:id="889462887">
      <w:bodyDiv w:val="1"/>
      <w:marLeft w:val="0"/>
      <w:marRight w:val="0"/>
      <w:marTop w:val="0"/>
      <w:marBottom w:val="0"/>
      <w:divBdr>
        <w:top w:val="none" w:sz="0" w:space="0" w:color="auto"/>
        <w:left w:val="none" w:sz="0" w:space="0" w:color="auto"/>
        <w:bottom w:val="none" w:sz="0" w:space="0" w:color="auto"/>
        <w:right w:val="none" w:sz="0" w:space="0" w:color="auto"/>
      </w:divBdr>
      <w:divsChild>
        <w:div w:id="759453676">
          <w:marLeft w:val="0"/>
          <w:marRight w:val="0"/>
          <w:marTop w:val="0"/>
          <w:marBottom w:val="0"/>
          <w:divBdr>
            <w:top w:val="none" w:sz="0" w:space="0" w:color="auto"/>
            <w:left w:val="none" w:sz="0" w:space="0" w:color="auto"/>
            <w:bottom w:val="none" w:sz="0" w:space="0" w:color="auto"/>
            <w:right w:val="none" w:sz="0" w:space="0" w:color="auto"/>
          </w:divBdr>
        </w:div>
        <w:div w:id="378365313">
          <w:marLeft w:val="0"/>
          <w:marRight w:val="0"/>
          <w:marTop w:val="0"/>
          <w:marBottom w:val="0"/>
          <w:divBdr>
            <w:top w:val="none" w:sz="0" w:space="0" w:color="auto"/>
            <w:left w:val="none" w:sz="0" w:space="0" w:color="auto"/>
            <w:bottom w:val="none" w:sz="0" w:space="0" w:color="auto"/>
            <w:right w:val="none" w:sz="0" w:space="0" w:color="auto"/>
          </w:divBdr>
        </w:div>
      </w:divsChild>
    </w:div>
    <w:div w:id="919557079">
      <w:bodyDiv w:val="1"/>
      <w:marLeft w:val="0"/>
      <w:marRight w:val="0"/>
      <w:marTop w:val="0"/>
      <w:marBottom w:val="0"/>
      <w:divBdr>
        <w:top w:val="none" w:sz="0" w:space="0" w:color="auto"/>
        <w:left w:val="none" w:sz="0" w:space="0" w:color="auto"/>
        <w:bottom w:val="none" w:sz="0" w:space="0" w:color="auto"/>
        <w:right w:val="none" w:sz="0" w:space="0" w:color="auto"/>
      </w:divBdr>
    </w:div>
    <w:div w:id="1035539910">
      <w:bodyDiv w:val="1"/>
      <w:marLeft w:val="0"/>
      <w:marRight w:val="0"/>
      <w:marTop w:val="0"/>
      <w:marBottom w:val="0"/>
      <w:divBdr>
        <w:top w:val="none" w:sz="0" w:space="0" w:color="auto"/>
        <w:left w:val="none" w:sz="0" w:space="0" w:color="auto"/>
        <w:bottom w:val="none" w:sz="0" w:space="0" w:color="auto"/>
        <w:right w:val="none" w:sz="0" w:space="0" w:color="auto"/>
      </w:divBdr>
      <w:divsChild>
        <w:div w:id="869612005">
          <w:marLeft w:val="0"/>
          <w:marRight w:val="0"/>
          <w:marTop w:val="0"/>
          <w:marBottom w:val="0"/>
          <w:divBdr>
            <w:top w:val="none" w:sz="0" w:space="0" w:color="auto"/>
            <w:left w:val="none" w:sz="0" w:space="0" w:color="auto"/>
            <w:bottom w:val="none" w:sz="0" w:space="0" w:color="auto"/>
            <w:right w:val="none" w:sz="0" w:space="0" w:color="auto"/>
          </w:divBdr>
        </w:div>
        <w:div w:id="333846932">
          <w:marLeft w:val="0"/>
          <w:marRight w:val="0"/>
          <w:marTop w:val="0"/>
          <w:marBottom w:val="0"/>
          <w:divBdr>
            <w:top w:val="none" w:sz="0" w:space="0" w:color="auto"/>
            <w:left w:val="none" w:sz="0" w:space="0" w:color="auto"/>
            <w:bottom w:val="none" w:sz="0" w:space="0" w:color="auto"/>
            <w:right w:val="none" w:sz="0" w:space="0" w:color="auto"/>
          </w:divBdr>
        </w:div>
        <w:div w:id="1525317258">
          <w:marLeft w:val="0"/>
          <w:marRight w:val="0"/>
          <w:marTop w:val="0"/>
          <w:marBottom w:val="0"/>
          <w:divBdr>
            <w:top w:val="none" w:sz="0" w:space="0" w:color="auto"/>
            <w:left w:val="none" w:sz="0" w:space="0" w:color="auto"/>
            <w:bottom w:val="none" w:sz="0" w:space="0" w:color="auto"/>
            <w:right w:val="none" w:sz="0" w:space="0" w:color="auto"/>
          </w:divBdr>
        </w:div>
        <w:div w:id="50202131">
          <w:marLeft w:val="0"/>
          <w:marRight w:val="0"/>
          <w:marTop w:val="0"/>
          <w:marBottom w:val="0"/>
          <w:divBdr>
            <w:top w:val="none" w:sz="0" w:space="0" w:color="auto"/>
            <w:left w:val="none" w:sz="0" w:space="0" w:color="auto"/>
            <w:bottom w:val="none" w:sz="0" w:space="0" w:color="auto"/>
            <w:right w:val="none" w:sz="0" w:space="0" w:color="auto"/>
          </w:divBdr>
        </w:div>
        <w:div w:id="1560362143">
          <w:marLeft w:val="0"/>
          <w:marRight w:val="0"/>
          <w:marTop w:val="0"/>
          <w:marBottom w:val="0"/>
          <w:divBdr>
            <w:top w:val="none" w:sz="0" w:space="0" w:color="auto"/>
            <w:left w:val="none" w:sz="0" w:space="0" w:color="auto"/>
            <w:bottom w:val="none" w:sz="0" w:space="0" w:color="auto"/>
            <w:right w:val="none" w:sz="0" w:space="0" w:color="auto"/>
          </w:divBdr>
        </w:div>
      </w:divsChild>
    </w:div>
    <w:div w:id="1206523673">
      <w:bodyDiv w:val="1"/>
      <w:marLeft w:val="0"/>
      <w:marRight w:val="0"/>
      <w:marTop w:val="0"/>
      <w:marBottom w:val="0"/>
      <w:divBdr>
        <w:top w:val="none" w:sz="0" w:space="0" w:color="auto"/>
        <w:left w:val="none" w:sz="0" w:space="0" w:color="auto"/>
        <w:bottom w:val="none" w:sz="0" w:space="0" w:color="auto"/>
        <w:right w:val="none" w:sz="0" w:space="0" w:color="auto"/>
      </w:divBdr>
    </w:div>
    <w:div w:id="1453816627">
      <w:bodyDiv w:val="1"/>
      <w:marLeft w:val="0"/>
      <w:marRight w:val="0"/>
      <w:marTop w:val="0"/>
      <w:marBottom w:val="0"/>
      <w:divBdr>
        <w:top w:val="none" w:sz="0" w:space="0" w:color="auto"/>
        <w:left w:val="none" w:sz="0" w:space="0" w:color="auto"/>
        <w:bottom w:val="none" w:sz="0" w:space="0" w:color="auto"/>
        <w:right w:val="none" w:sz="0" w:space="0" w:color="auto"/>
      </w:divBdr>
    </w:div>
    <w:div w:id="1505630718">
      <w:bodyDiv w:val="1"/>
      <w:marLeft w:val="0"/>
      <w:marRight w:val="0"/>
      <w:marTop w:val="0"/>
      <w:marBottom w:val="0"/>
      <w:divBdr>
        <w:top w:val="none" w:sz="0" w:space="0" w:color="auto"/>
        <w:left w:val="none" w:sz="0" w:space="0" w:color="auto"/>
        <w:bottom w:val="none" w:sz="0" w:space="0" w:color="auto"/>
        <w:right w:val="none" w:sz="0" w:space="0" w:color="auto"/>
      </w:divBdr>
    </w:div>
    <w:div w:id="1594969817">
      <w:bodyDiv w:val="1"/>
      <w:marLeft w:val="0"/>
      <w:marRight w:val="0"/>
      <w:marTop w:val="0"/>
      <w:marBottom w:val="0"/>
      <w:divBdr>
        <w:top w:val="none" w:sz="0" w:space="0" w:color="auto"/>
        <w:left w:val="none" w:sz="0" w:space="0" w:color="auto"/>
        <w:bottom w:val="none" w:sz="0" w:space="0" w:color="auto"/>
        <w:right w:val="none" w:sz="0" w:space="0" w:color="auto"/>
      </w:divBdr>
      <w:divsChild>
        <w:div w:id="31347416">
          <w:marLeft w:val="0"/>
          <w:marRight w:val="0"/>
          <w:marTop w:val="0"/>
          <w:marBottom w:val="0"/>
          <w:divBdr>
            <w:top w:val="none" w:sz="0" w:space="0" w:color="auto"/>
            <w:left w:val="none" w:sz="0" w:space="0" w:color="auto"/>
            <w:bottom w:val="none" w:sz="0" w:space="0" w:color="auto"/>
            <w:right w:val="none" w:sz="0" w:space="0" w:color="auto"/>
          </w:divBdr>
        </w:div>
        <w:div w:id="949092777">
          <w:marLeft w:val="0"/>
          <w:marRight w:val="0"/>
          <w:marTop w:val="0"/>
          <w:marBottom w:val="0"/>
          <w:divBdr>
            <w:top w:val="none" w:sz="0" w:space="0" w:color="auto"/>
            <w:left w:val="none" w:sz="0" w:space="0" w:color="auto"/>
            <w:bottom w:val="none" w:sz="0" w:space="0" w:color="auto"/>
            <w:right w:val="none" w:sz="0" w:space="0" w:color="auto"/>
          </w:divBdr>
        </w:div>
        <w:div w:id="1226256642">
          <w:marLeft w:val="0"/>
          <w:marRight w:val="0"/>
          <w:marTop w:val="0"/>
          <w:marBottom w:val="0"/>
          <w:divBdr>
            <w:top w:val="none" w:sz="0" w:space="0" w:color="auto"/>
            <w:left w:val="none" w:sz="0" w:space="0" w:color="auto"/>
            <w:bottom w:val="none" w:sz="0" w:space="0" w:color="auto"/>
            <w:right w:val="none" w:sz="0" w:space="0" w:color="auto"/>
          </w:divBdr>
        </w:div>
        <w:div w:id="842234156">
          <w:marLeft w:val="0"/>
          <w:marRight w:val="0"/>
          <w:marTop w:val="0"/>
          <w:marBottom w:val="0"/>
          <w:divBdr>
            <w:top w:val="none" w:sz="0" w:space="0" w:color="auto"/>
            <w:left w:val="none" w:sz="0" w:space="0" w:color="auto"/>
            <w:bottom w:val="none" w:sz="0" w:space="0" w:color="auto"/>
            <w:right w:val="none" w:sz="0" w:space="0" w:color="auto"/>
          </w:divBdr>
        </w:div>
        <w:div w:id="876429459">
          <w:marLeft w:val="0"/>
          <w:marRight w:val="0"/>
          <w:marTop w:val="0"/>
          <w:marBottom w:val="0"/>
          <w:divBdr>
            <w:top w:val="none" w:sz="0" w:space="0" w:color="auto"/>
            <w:left w:val="none" w:sz="0" w:space="0" w:color="auto"/>
            <w:bottom w:val="none" w:sz="0" w:space="0" w:color="auto"/>
            <w:right w:val="none" w:sz="0" w:space="0" w:color="auto"/>
          </w:divBdr>
        </w:div>
        <w:div w:id="1833640926">
          <w:marLeft w:val="0"/>
          <w:marRight w:val="0"/>
          <w:marTop w:val="0"/>
          <w:marBottom w:val="0"/>
          <w:divBdr>
            <w:top w:val="none" w:sz="0" w:space="0" w:color="auto"/>
            <w:left w:val="none" w:sz="0" w:space="0" w:color="auto"/>
            <w:bottom w:val="none" w:sz="0" w:space="0" w:color="auto"/>
            <w:right w:val="none" w:sz="0" w:space="0" w:color="auto"/>
          </w:divBdr>
        </w:div>
        <w:div w:id="1142118826">
          <w:marLeft w:val="0"/>
          <w:marRight w:val="0"/>
          <w:marTop w:val="0"/>
          <w:marBottom w:val="0"/>
          <w:divBdr>
            <w:top w:val="none" w:sz="0" w:space="0" w:color="auto"/>
            <w:left w:val="none" w:sz="0" w:space="0" w:color="auto"/>
            <w:bottom w:val="none" w:sz="0" w:space="0" w:color="auto"/>
            <w:right w:val="none" w:sz="0" w:space="0" w:color="auto"/>
          </w:divBdr>
        </w:div>
      </w:divsChild>
    </w:div>
    <w:div w:id="1652174638">
      <w:bodyDiv w:val="1"/>
      <w:marLeft w:val="0"/>
      <w:marRight w:val="0"/>
      <w:marTop w:val="0"/>
      <w:marBottom w:val="0"/>
      <w:divBdr>
        <w:top w:val="none" w:sz="0" w:space="0" w:color="auto"/>
        <w:left w:val="none" w:sz="0" w:space="0" w:color="auto"/>
        <w:bottom w:val="none" w:sz="0" w:space="0" w:color="auto"/>
        <w:right w:val="none" w:sz="0" w:space="0" w:color="auto"/>
      </w:divBdr>
    </w:div>
    <w:div w:id="1679498758">
      <w:bodyDiv w:val="1"/>
      <w:marLeft w:val="0"/>
      <w:marRight w:val="0"/>
      <w:marTop w:val="0"/>
      <w:marBottom w:val="0"/>
      <w:divBdr>
        <w:top w:val="none" w:sz="0" w:space="0" w:color="auto"/>
        <w:left w:val="none" w:sz="0" w:space="0" w:color="auto"/>
        <w:bottom w:val="none" w:sz="0" w:space="0" w:color="auto"/>
        <w:right w:val="none" w:sz="0" w:space="0" w:color="auto"/>
      </w:divBdr>
    </w:div>
    <w:div w:id="1885602133">
      <w:bodyDiv w:val="1"/>
      <w:marLeft w:val="0"/>
      <w:marRight w:val="0"/>
      <w:marTop w:val="0"/>
      <w:marBottom w:val="0"/>
      <w:divBdr>
        <w:top w:val="none" w:sz="0" w:space="0" w:color="auto"/>
        <w:left w:val="none" w:sz="0" w:space="0" w:color="auto"/>
        <w:bottom w:val="none" w:sz="0" w:space="0" w:color="auto"/>
        <w:right w:val="none" w:sz="0" w:space="0" w:color="auto"/>
      </w:divBdr>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1972830639">
      <w:bodyDiv w:val="1"/>
      <w:marLeft w:val="0"/>
      <w:marRight w:val="0"/>
      <w:marTop w:val="0"/>
      <w:marBottom w:val="0"/>
      <w:divBdr>
        <w:top w:val="none" w:sz="0" w:space="0" w:color="auto"/>
        <w:left w:val="none" w:sz="0" w:space="0" w:color="auto"/>
        <w:bottom w:val="none" w:sz="0" w:space="0" w:color="auto"/>
        <w:right w:val="none" w:sz="0" w:space="0" w:color="auto"/>
      </w:divBdr>
      <w:divsChild>
        <w:div w:id="316302810">
          <w:marLeft w:val="446"/>
          <w:marRight w:val="0"/>
          <w:marTop w:val="0"/>
          <w:marBottom w:val="0"/>
          <w:divBdr>
            <w:top w:val="none" w:sz="0" w:space="0" w:color="auto"/>
            <w:left w:val="none" w:sz="0" w:space="0" w:color="auto"/>
            <w:bottom w:val="none" w:sz="0" w:space="0" w:color="auto"/>
            <w:right w:val="none" w:sz="0" w:space="0" w:color="auto"/>
          </w:divBdr>
        </w:div>
        <w:div w:id="747650626">
          <w:marLeft w:val="446"/>
          <w:marRight w:val="0"/>
          <w:marTop w:val="0"/>
          <w:marBottom w:val="0"/>
          <w:divBdr>
            <w:top w:val="none" w:sz="0" w:space="0" w:color="auto"/>
            <w:left w:val="none" w:sz="0" w:space="0" w:color="auto"/>
            <w:bottom w:val="none" w:sz="0" w:space="0" w:color="auto"/>
            <w:right w:val="none" w:sz="0" w:space="0" w:color="auto"/>
          </w:divBdr>
        </w:div>
      </w:divsChild>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forms.office.com/pages/responsepage.aspx?id=muagBYpBwUecJZOHJhv5kfeI9YLyPmpIqmqKL8dwfW9URUJRWjJHWjFHSlU3V01VMVdHWExNR0tQMC4u" TargetMode="External"/><Relationship Id="rId18" Type="http://schemas.openxmlformats.org/officeDocument/2006/relationships/hyperlink" Target="https://education.nsw.gov.au/teaching-and-learning/curriculum/multicultural-education/english-as-an-additional-language-or-dialect" TargetMode="External"/><Relationship Id="rId26" Type="http://schemas.openxmlformats.org/officeDocument/2006/relationships/image" Target="media/image1.jpeg"/><Relationship Id="rId3" Type="http://schemas.openxmlformats.org/officeDocument/2006/relationships/customXml" Target="../customXml/item3.xml"/><Relationship Id="rId21" Type="http://schemas.openxmlformats.org/officeDocument/2006/relationships/hyperlink" Target="https://education.nsw.gov.au/teaching-and-learning/high-potential-and-gifted-education/supporting-educators/assess-and-identify"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education.nsw.gov.au/teaching-and-learning/aec/premier-s-priorities" TargetMode="External"/><Relationship Id="rId17" Type="http://schemas.openxmlformats.org/officeDocument/2006/relationships/hyperlink" Target="https://education.nsw.gov.au/teaching-and-learning/curriculum/multicultural-education/english-as-an-additional-language-or-dialect/planning-eald-support/english-language-proficiency" TargetMode="External"/><Relationship Id="rId25" Type="http://schemas.openxmlformats.org/officeDocument/2006/relationships/hyperlink" Target="https://education.nsw.gov.au/teaching-and-learning/curriculum/literacy-and-numeracy/resources-for-schools/learning-progressions" TargetMode="External"/><Relationship Id="rId33"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education.nsw.gov.au/teaching-and-learning/curriculum/literacy-and-numeracy/resources-for-schools/eald/enhanced-teaching-and-learning-cycle" TargetMode="External"/><Relationship Id="rId20" Type="http://schemas.openxmlformats.org/officeDocument/2006/relationships/hyperlink" Target="https://education.nsw.gov.au/teaching-and-learning/disability-learning-and-support/personalised-support-for-learning/adjustments-to-teaching-and-learning"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ucation.nsw.gov.au/inside-the-department/literacy-and-numeracy-priorities/about-the-literacy-and-numeracy-priorities" TargetMode="External"/><Relationship Id="rId24" Type="http://schemas.openxmlformats.org/officeDocument/2006/relationships/hyperlink" Target="https://curriculum.nsw.edu.au/learning-areas/mathematics/mathematics-k-10" TargetMode="External"/><Relationship Id="rId32"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education.nsw.gov.au/teaching-and-learning/aec" TargetMode="External"/><Relationship Id="rId23" Type="http://schemas.openxmlformats.org/officeDocument/2006/relationships/hyperlink" Target="https://education.nsw.gov.au/teaching-and-learning/high-potential-and-gifted-education/supporting-educators/implement/differentiation-adjustment-strategies"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education.nsw.gov.au/teaching-and-learning/curriculum/literacy-and-numeracy/resources-for-schools/eald"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ese.nsw.gov.au/images/stories/PDF/What-works-best-2020-update.pdf" TargetMode="External"/><Relationship Id="rId22" Type="http://schemas.openxmlformats.org/officeDocument/2006/relationships/hyperlink" Target="https://education.nsw.gov.au/teaching-and-learning/high-potential-and-gifted-education/supporting-educators/evaluate" TargetMode="External"/><Relationship Id="rId27" Type="http://schemas.openxmlformats.org/officeDocument/2006/relationships/image" Target="media/image2.png"/><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webSettings" Target="webSettings.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hea1\AppData\Local\Microsoft\Windows\INetCache\Content.Outlook\F5TPCJJF\20200115-DOE-annotated-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7F4BB7EFFE31C4D8DDB488F215EA923" ma:contentTypeVersion="4" ma:contentTypeDescription="Create a new document." ma:contentTypeScope="" ma:versionID="8fa2465654899cf1c43f362f3ae2f445">
  <xsd:schema xmlns:xsd="http://www.w3.org/2001/XMLSchema" xmlns:xs="http://www.w3.org/2001/XMLSchema" xmlns:p="http://schemas.microsoft.com/office/2006/metadata/properties" xmlns:ns2="23cc6e65-82ca-4cd7-af16-7916d7537267" xmlns:ns3="2cb7216b-5f0e-4222-a0b6-652b6fe49d06" targetNamespace="http://schemas.microsoft.com/office/2006/metadata/properties" ma:root="true" ma:fieldsID="2e643c2b23339b385c122e8078817a3c" ns2:_="" ns3:_="">
    <xsd:import namespace="23cc6e65-82ca-4cd7-af16-7916d7537267"/>
    <xsd:import namespace="2cb7216b-5f0e-4222-a0b6-652b6fe49d0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cc6e65-82ca-4cd7-af16-7916d7537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cb7216b-5f0e-4222-a0b6-652b6fe49d0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3C7B9F-234E-4940-9054-293FD8AA93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cc6e65-82ca-4cd7-af16-7916d7537267"/>
    <ds:schemaRef ds:uri="2cb7216b-5f0e-4222-a0b6-652b6fe49d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50FA88-DFFC-4204-AC2A-280A1D75F889}">
  <ds:schemaRefs>
    <ds:schemaRef ds:uri="http://schemas.openxmlformats.org/officeDocument/2006/bibliography"/>
  </ds:schemaRefs>
</ds:datastoreItem>
</file>

<file path=customXml/itemProps3.xml><?xml version="1.0" encoding="utf-8"?>
<ds:datastoreItem xmlns:ds="http://schemas.openxmlformats.org/officeDocument/2006/customXml" ds:itemID="{2AE3A076-9CB4-4844-8A09-DF9E6D31F34D}">
  <ds:schemaRefs>
    <ds:schemaRef ds:uri="http://www.w3.org/XML/1998/namespace"/>
    <ds:schemaRef ds:uri="http://schemas.microsoft.com/office/2006/metadata/properties"/>
    <ds:schemaRef ds:uri="http://purl.org/dc/elements/1.1/"/>
    <ds:schemaRef ds:uri="http://schemas.openxmlformats.org/package/2006/metadata/core-properties"/>
    <ds:schemaRef ds:uri="http://purl.org/dc/dcmitype/"/>
    <ds:schemaRef ds:uri="http://schemas.microsoft.com/office/2006/documentManagement/types"/>
    <ds:schemaRef ds:uri="23cc6e65-82ca-4cd7-af16-7916d7537267"/>
    <ds:schemaRef ds:uri="http://schemas.microsoft.com/office/infopath/2007/PartnerControls"/>
    <ds:schemaRef ds:uri="2cb7216b-5f0e-4222-a0b6-652b6fe49d06"/>
    <ds:schemaRef ds:uri="http://purl.org/dc/terms/"/>
  </ds:schemaRefs>
</ds:datastoreItem>
</file>

<file path=customXml/itemProps4.xml><?xml version="1.0" encoding="utf-8"?>
<ds:datastoreItem xmlns:ds="http://schemas.openxmlformats.org/officeDocument/2006/customXml" ds:itemID="{00EC4F27-1516-4835-8C2A-0EEEE9A6EB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20200115-DOE-annotated-template.dotx</Template>
  <TotalTime>0</TotalTime>
  <Pages>6</Pages>
  <Words>1141</Words>
  <Characters>6448</Characters>
  <Application>Microsoft Office Word</Application>
  <DocSecurity>0</DocSecurity>
  <Lines>129</Lines>
  <Paragraphs>71</Paragraphs>
  <ScaleCrop>false</ScaleCrop>
  <Manager/>
  <Company>NSW Department of Education</Company>
  <LinksUpToDate>false</LinksUpToDate>
  <CharactersWithSpaces>7598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Using the Think board</dc:title>
  <dc:subject/>
  <dc:creator>Michelle Chea</dc:creator>
  <cp:keywords/>
  <dc:description/>
  <cp:lastModifiedBy>Juliana Lagana</cp:lastModifiedBy>
  <cp:revision>4</cp:revision>
  <cp:lastPrinted>2019-09-30T07:42:00Z</cp:lastPrinted>
  <dcterms:created xsi:type="dcterms:W3CDTF">2022-12-07T01:09:00Z</dcterms:created>
  <dcterms:modified xsi:type="dcterms:W3CDTF">2022-12-13T05:19:00Z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0x010100C7F4BB7EFFE31C4D8DDB488F215EA923</vt:lpwstr>
  </property>
</Properties>
</file>